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sz w:val="22"/>
          <w:szCs w:val="22"/>
          <w:lang w:eastAsia="zh-CN" w:bidi="ar"/>
        </w:rPr>
      </w:pPr>
      <w:bookmarkStart w:id="0" w:name="OLE_LINK39"/>
      <w:r>
        <w:rPr>
          <w:rFonts w:eastAsia="宋体" w:cs="Arial"/>
          <w:sz w:val="22"/>
          <w:szCs w:val="22"/>
          <w:lang w:eastAsia="zh-CN"/>
        </w:rPr>
        <w:t xml:space="preserve">3GPP TSG-RAN WG2 Meeting #116bis-e                  </w:t>
      </w:r>
      <w:r>
        <w:rPr>
          <w:rFonts w:cs="Arial"/>
          <w:bCs/>
          <w:sz w:val="22"/>
          <w:szCs w:val="22"/>
        </w:rPr>
        <w:tab/>
      </w:r>
      <w:r>
        <w:rPr>
          <w:rFonts w:hint="eastAsia" w:eastAsia="宋体" w:cs="Arial"/>
          <w:sz w:val="22"/>
          <w:szCs w:val="22"/>
          <w:lang w:eastAsia="zh-CN" w:bidi="ar"/>
        </w:rPr>
        <w:t>R2-2200598</w:t>
      </w:r>
    </w:p>
    <w:p>
      <w:pPr>
        <w:pStyle w:val="22"/>
        <w:rPr>
          <w:rFonts w:cs="Arial"/>
          <w:bCs/>
          <w:sz w:val="22"/>
        </w:rPr>
      </w:pPr>
      <w:r>
        <w:rPr>
          <w:rFonts w:cs="Arial"/>
          <w:bCs/>
          <w:sz w:val="22"/>
        </w:rPr>
        <w:t>e-Meeting,</w:t>
      </w:r>
      <w:r>
        <w:rPr>
          <w:rFonts w:hint="eastAsia" w:cs="Arial"/>
          <w:bCs/>
          <w:sz w:val="22"/>
        </w:rPr>
        <w:t xml:space="preserve"> </w:t>
      </w:r>
      <w:r>
        <w:rPr>
          <w:rFonts w:cs="Arial"/>
          <w:sz w:val="22"/>
          <w:szCs w:val="22"/>
          <w:lang w:bidi="ar"/>
        </w:rPr>
        <w:t>17</w:t>
      </w:r>
      <w:r>
        <w:rPr>
          <w:rFonts w:cs="Arial"/>
          <w:sz w:val="22"/>
          <w:szCs w:val="22"/>
          <w:vertAlign w:val="superscript"/>
          <w:lang w:bidi="ar"/>
        </w:rPr>
        <w:t>th</w:t>
      </w:r>
      <w:r>
        <w:rPr>
          <w:rFonts w:cs="Arial"/>
          <w:sz w:val="22"/>
          <w:szCs w:val="22"/>
          <w:lang w:bidi="ar"/>
        </w:rPr>
        <w:t>-25</w:t>
      </w:r>
      <w:r>
        <w:rPr>
          <w:rFonts w:cs="Arial"/>
          <w:sz w:val="22"/>
          <w:szCs w:val="22"/>
          <w:vertAlign w:val="superscript"/>
          <w:lang w:bidi="ar"/>
        </w:rPr>
        <w:t>th</w:t>
      </w:r>
      <w:r>
        <w:rPr>
          <w:rFonts w:cs="Arial"/>
          <w:sz w:val="22"/>
          <w:szCs w:val="22"/>
          <w:lang w:bidi="ar"/>
        </w:rPr>
        <w:t xml:space="preserve"> </w:t>
      </w:r>
      <w:r>
        <w:rPr>
          <w:rFonts w:eastAsia="Tahoma" w:cs="Arial"/>
          <w:bCs/>
          <w:sz w:val="22"/>
          <w:szCs w:val="22"/>
        </w:rPr>
        <w:t>January</w:t>
      </w:r>
      <w:r>
        <w:rPr>
          <w:rFonts w:hint="eastAsia" w:cs="Arial"/>
          <w:bCs/>
          <w:sz w:val="22"/>
        </w:rPr>
        <w:t>,</w:t>
      </w:r>
      <w:r>
        <w:rPr>
          <w:rFonts w:cs="Arial"/>
          <w:bCs/>
          <w:sz w:val="22"/>
        </w:rPr>
        <w:t xml:space="preserve"> 2022</w:t>
      </w:r>
    </w:p>
    <w:bookmarkEnd w:id="0"/>
    <w:p>
      <w:pPr>
        <w:pStyle w:val="22"/>
        <w:tabs>
          <w:tab w:val="left" w:pos="3531"/>
          <w:tab w:val="clear" w:pos="4536"/>
          <w:tab w:val="clear" w:pos="9072"/>
        </w:tabs>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r>
        <w:rPr>
          <w:rFonts w:eastAsia="宋体"/>
          <w:sz w:val="22"/>
          <w:lang w:eastAsia="zh-CN"/>
        </w:rPr>
        <w:t>, Guangdong Genius</w:t>
      </w:r>
    </w:p>
    <w:p>
      <w:pPr>
        <w:pStyle w:val="22"/>
        <w:tabs>
          <w:tab w:val="left" w:pos="1800"/>
          <w:tab w:val="clear" w:pos="4536"/>
        </w:tabs>
        <w:ind w:left="1800" w:hanging="1800"/>
        <w:rPr>
          <w:rFonts w:eastAsia="宋体"/>
          <w:sz w:val="22"/>
          <w:lang w:eastAsia="zh-CN"/>
        </w:rPr>
      </w:pPr>
      <w:r>
        <w:rPr>
          <w:rFonts w:hint="eastAsia" w:eastAsia="宋体"/>
          <w:sz w:val="22"/>
          <w:lang w:eastAsia="zh-CN"/>
        </w:rPr>
        <w:t>Title:</w:t>
      </w:r>
      <w:bookmarkStart w:id="1" w:name="Title"/>
      <w:bookmarkEnd w:id="1"/>
      <w:r>
        <w:rPr>
          <w:rFonts w:hint="eastAsia" w:eastAsia="宋体"/>
          <w:sz w:val="22"/>
          <w:lang w:eastAsia="zh-CN"/>
        </w:rPr>
        <w:tab/>
      </w:r>
      <w:r>
        <w:rPr>
          <w:rFonts w:hint="eastAsia" w:eastAsia="宋体"/>
          <w:sz w:val="22"/>
          <w:lang w:eastAsia="zh-CN"/>
        </w:rPr>
        <w:t xml:space="preserve">RRM Relaxation for Neighboring Cell </w:t>
      </w:r>
    </w:p>
    <w:p>
      <w:pPr>
        <w:pStyle w:val="22"/>
        <w:tabs>
          <w:tab w:val="left" w:pos="1800"/>
          <w:tab w:val="clear" w:pos="4536"/>
        </w:tabs>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sz w:val="22"/>
          <w:lang w:eastAsia="zh-CN"/>
        </w:rPr>
        <w:t>8.</w:t>
      </w:r>
      <w:r>
        <w:rPr>
          <w:rFonts w:hint="eastAsia" w:eastAsia="宋体"/>
          <w:sz w:val="22"/>
          <w:lang w:eastAsia="zh-CN"/>
        </w:rPr>
        <w:t>12.</w:t>
      </w:r>
      <w:r>
        <w:rPr>
          <w:rFonts w:eastAsia="宋体"/>
          <w:sz w:val="22"/>
          <w:lang w:eastAsia="zh-CN"/>
        </w:rPr>
        <w:t>3</w:t>
      </w:r>
      <w:r>
        <w:rPr>
          <w:rFonts w:hint="eastAsia" w:eastAsia="宋体"/>
          <w:sz w:val="22"/>
          <w:lang w:eastAsia="zh-CN"/>
        </w:rPr>
        <w:t>.2</w:t>
      </w:r>
    </w:p>
    <w:p>
      <w:pPr>
        <w:pStyle w:val="22"/>
        <w:tabs>
          <w:tab w:val="left" w:pos="1800"/>
          <w:tab w:val="clear" w:pos="4536"/>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hint="eastAsia" w:cs="Times New Roman"/>
          <w:b w:val="0"/>
          <w:bCs w:val="0"/>
          <w:kern w:val="0"/>
          <w:sz w:val="36"/>
          <w:szCs w:val="20"/>
          <w:lang w:val="en-GB" w:eastAsia="en-GB"/>
        </w:rPr>
        <w:t>Introduction</w:t>
      </w:r>
    </w:p>
    <w:p>
      <w:pPr>
        <w:spacing w:after="120"/>
        <w:ind w:right="-101"/>
        <w:rPr>
          <w:sz w:val="20"/>
        </w:rPr>
      </w:pPr>
      <w:r>
        <w:rPr>
          <w:rFonts w:hint="eastAsia"/>
          <w:sz w:val="20"/>
        </w:rPr>
        <w:t>In this paper we discuss the remaining issues of RRM relaxation.</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Relaxation Criteria for </w:t>
      </w:r>
      <w:r>
        <w:rPr>
          <w:rFonts w:hint="eastAsia" w:eastAsia="宋体" w:cs="Times New Roman"/>
          <w:b w:val="0"/>
          <w:sz w:val="30"/>
          <w:szCs w:val="30"/>
          <w:lang w:val="en-GB"/>
        </w:rPr>
        <w:t>RRC_CONNECTED</w:t>
      </w:r>
      <w:r>
        <w:rPr>
          <w:rFonts w:hint="eastAsia" w:eastAsia="宋体" w:cs="Times New Roman"/>
          <w:b w:val="0"/>
          <w:sz w:val="30"/>
          <w:szCs w:val="30"/>
        </w:rPr>
        <w:t xml:space="preserve"> </w:t>
      </w:r>
    </w:p>
    <w:p>
      <w:pPr>
        <w:pStyle w:val="3"/>
        <w:keepLines/>
        <w:numPr>
          <w:ilvl w:val="2"/>
          <w:numId w:val="4"/>
        </w:numPr>
        <w:overflowPunct w:val="0"/>
        <w:autoSpaceDE w:val="0"/>
        <w:autoSpaceDN w:val="0"/>
        <w:adjustRightInd w:val="0"/>
        <w:spacing w:before="180" w:after="180"/>
        <w:textAlignment w:val="baseline"/>
        <w:rPr>
          <w:rFonts w:eastAsia="宋体" w:cs="Times New Roman"/>
          <w:b w:val="0"/>
          <w:lang w:val="en-GB"/>
        </w:rPr>
      </w:pPr>
      <w:r>
        <w:rPr>
          <w:rFonts w:hint="eastAsia" w:eastAsia="宋体" w:cs="Times New Roman"/>
          <w:b w:val="0"/>
        </w:rPr>
        <w:t>R</w:t>
      </w:r>
      <w:r>
        <w:rPr>
          <w:rFonts w:eastAsia="宋体" w:cs="Times New Roman"/>
          <w:b w:val="0"/>
          <w:lang w:val="en-GB"/>
        </w:rPr>
        <w:t>eport</w:t>
      </w:r>
      <w:r>
        <w:rPr>
          <w:rFonts w:hint="eastAsia" w:eastAsia="宋体" w:cs="Times New Roman"/>
          <w:b w:val="0"/>
        </w:rPr>
        <w:t xml:space="preserve"> Fulfillment of RRM R</w:t>
      </w:r>
      <w:r>
        <w:rPr>
          <w:rFonts w:eastAsia="宋体" w:cs="Times New Roman"/>
          <w:b w:val="0"/>
          <w:lang w:val="en-GB"/>
        </w:rPr>
        <w:t xml:space="preserve">elaxation </w:t>
      </w:r>
      <w:r>
        <w:rPr>
          <w:rFonts w:hint="eastAsia" w:eastAsia="宋体" w:cs="Times New Roman"/>
          <w:b w:val="0"/>
        </w:rPr>
        <w:t>C</w:t>
      </w:r>
      <w:r>
        <w:rPr>
          <w:rFonts w:eastAsia="宋体" w:cs="Times New Roman"/>
          <w:b w:val="0"/>
          <w:lang w:val="en-GB"/>
        </w:rPr>
        <w:t>riteria</w:t>
      </w:r>
    </w:p>
    <w:p>
      <w:pPr>
        <w:spacing w:after="120"/>
        <w:jc w:val="both"/>
        <w:rPr>
          <w:bCs/>
          <w:sz w:val="20"/>
          <w:szCs w:val="20"/>
        </w:rPr>
      </w:pPr>
      <w:r>
        <w:rPr>
          <w:rFonts w:hint="eastAsia"/>
          <w:bCs/>
          <w:sz w:val="20"/>
          <w:szCs w:val="20"/>
        </w:rPr>
        <w:t>F</w:t>
      </w:r>
      <w:r>
        <w:rPr>
          <w:rFonts w:hint="eastAsia"/>
          <w:bCs/>
          <w:sz w:val="20"/>
          <w:szCs w:val="20"/>
          <w:lang w:val="en-GB" w:eastAsia="en-GB"/>
        </w:rPr>
        <w:t xml:space="preserve">or </w:t>
      </w:r>
      <w:r>
        <w:rPr>
          <w:rFonts w:hint="eastAsia"/>
          <w:bCs/>
          <w:sz w:val="20"/>
          <w:szCs w:val="20"/>
          <w:lang w:val="en-GB"/>
        </w:rPr>
        <w:t>RRC_CONNECTED</w:t>
      </w:r>
      <w:r>
        <w:rPr>
          <w:rFonts w:hint="eastAsia"/>
          <w:bCs/>
          <w:sz w:val="20"/>
          <w:szCs w:val="20"/>
        </w:rPr>
        <w:t xml:space="preserve"> </w:t>
      </w:r>
      <w:r>
        <w:rPr>
          <w:rFonts w:hint="eastAsia"/>
          <w:bCs/>
          <w:sz w:val="20"/>
          <w:szCs w:val="20"/>
          <w:lang w:val="en-GB" w:eastAsia="en-GB"/>
        </w:rPr>
        <w:t xml:space="preserve">UE </w:t>
      </w:r>
      <w:r>
        <w:rPr>
          <w:rFonts w:hint="eastAsia"/>
          <w:bCs/>
          <w:sz w:val="20"/>
          <w:szCs w:val="20"/>
        </w:rPr>
        <w:t xml:space="preserve">to </w:t>
      </w:r>
      <w:r>
        <w:rPr>
          <w:rFonts w:hint="eastAsia"/>
          <w:bCs/>
          <w:sz w:val="20"/>
          <w:szCs w:val="20"/>
          <w:lang w:val="en-GB" w:eastAsia="en-GB"/>
        </w:rPr>
        <w:t>report whether the stationarity criterion is met or not</w:t>
      </w:r>
      <w:r>
        <w:rPr>
          <w:rFonts w:hint="eastAsia"/>
          <w:bCs/>
          <w:sz w:val="20"/>
          <w:szCs w:val="20"/>
        </w:rPr>
        <w:t xml:space="preserve">, there are </w:t>
      </w:r>
      <w:r>
        <w:rPr>
          <w:bCs/>
          <w:sz w:val="20"/>
          <w:szCs w:val="20"/>
        </w:rPr>
        <w:t>two options</w:t>
      </w:r>
      <w:r>
        <w:rPr>
          <w:rFonts w:hint="eastAsia"/>
          <w:bCs/>
          <w:sz w:val="20"/>
          <w:szCs w:val="20"/>
        </w:rPr>
        <w:t xml:space="preserve"> on the table:</w:t>
      </w:r>
      <w:r>
        <w:rPr>
          <w:bCs/>
          <w:sz w:val="20"/>
          <w:szCs w:val="20"/>
        </w:rPr>
        <w:t xml:space="preserve"> </w:t>
      </w:r>
    </w:p>
    <w:p>
      <w:pPr>
        <w:numPr>
          <w:ilvl w:val="0"/>
          <w:numId w:val="5"/>
        </w:numPr>
        <w:spacing w:after="120"/>
        <w:jc w:val="both"/>
        <w:rPr>
          <w:bCs/>
          <w:sz w:val="20"/>
          <w:szCs w:val="20"/>
        </w:rPr>
      </w:pPr>
      <w:r>
        <w:rPr>
          <w:bCs/>
          <w:sz w:val="20"/>
          <w:szCs w:val="20"/>
        </w:rPr>
        <w:t>Option 1: Reuse UEAssistanceInformation message for the report.</w:t>
      </w:r>
    </w:p>
    <w:p>
      <w:pPr>
        <w:numPr>
          <w:ilvl w:val="0"/>
          <w:numId w:val="5"/>
        </w:numPr>
        <w:spacing w:after="120"/>
        <w:jc w:val="both"/>
        <w:rPr>
          <w:bCs/>
          <w:sz w:val="20"/>
          <w:szCs w:val="20"/>
        </w:rPr>
      </w:pPr>
      <w:r>
        <w:rPr>
          <w:bCs/>
          <w:sz w:val="20"/>
          <w:szCs w:val="20"/>
        </w:rPr>
        <w:t>Option 2: Reuse legacy measurement reporting mechanism</w:t>
      </w:r>
    </w:p>
    <w:p>
      <w:pPr>
        <w:spacing w:after="120"/>
        <w:jc w:val="both"/>
        <w:rPr>
          <w:bCs/>
          <w:sz w:val="20"/>
          <w:szCs w:val="20"/>
        </w:rPr>
      </w:pPr>
      <w:r>
        <w:rPr>
          <w:rFonts w:hint="eastAsia"/>
          <w:bCs/>
          <w:sz w:val="20"/>
          <w:szCs w:val="20"/>
        </w:rPr>
        <w:t>In RAN2</w:t>
      </w:r>
      <w:r>
        <w:rPr>
          <w:bCs/>
          <w:sz w:val="20"/>
          <w:szCs w:val="20"/>
        </w:rPr>
        <w:t>#116</w:t>
      </w:r>
      <w:r>
        <w:rPr>
          <w:rFonts w:hint="eastAsia"/>
          <w:bCs/>
          <w:sz w:val="20"/>
          <w:szCs w:val="20"/>
        </w:rPr>
        <w:t>e meeting, the issue was discussed but no agreement reached</w:t>
      </w:r>
      <w:r>
        <w:rPr>
          <w:bCs/>
          <w:sz w:val="20"/>
          <w:szCs w:val="20"/>
        </w:rPr>
        <w:t xml:space="preserve"> and was postponed</w:t>
      </w:r>
      <w:r>
        <w:rPr>
          <w:rFonts w:hint="eastAsia"/>
          <w:bCs/>
          <w:sz w:val="20"/>
          <w:szCs w:val="20"/>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06"/>
              <w:rPr>
                <w:rFonts w:ascii="Times New Roman" w:hAnsi="Times New Roman" w:eastAsia="宋体"/>
                <w:bCs/>
                <w:iCs/>
                <w:sz w:val="20"/>
                <w:szCs w:val="20"/>
                <w:lang w:val="en-US" w:eastAsia="zh-CN"/>
              </w:rPr>
            </w:pPr>
            <w:r>
              <w:rPr>
                <w:rFonts w:hint="eastAsia" w:ascii="Times New Roman" w:hAnsi="Times New Roman" w:eastAsia="宋体"/>
                <w:bCs/>
                <w:iCs/>
                <w:sz w:val="20"/>
                <w:szCs w:val="20"/>
                <w:lang w:val="en-US" w:eastAsia="zh-CN"/>
              </w:rPr>
              <w:t>Postpone:</w:t>
            </w:r>
          </w:p>
          <w:p>
            <w:pPr>
              <w:pStyle w:val="106"/>
              <w:rPr>
                <w:rFonts w:ascii="Times New Roman" w:hAnsi="Times New Roman" w:eastAsia="宋体"/>
                <w:bCs/>
                <w:iCs/>
                <w:sz w:val="20"/>
                <w:szCs w:val="20"/>
                <w:lang w:val="en-US" w:eastAsia="zh-CN"/>
              </w:rPr>
            </w:pPr>
            <w:r>
              <w:rPr>
                <w:rFonts w:hint="eastAsia" w:ascii="Times New Roman" w:hAnsi="Times New Roman" w:eastAsia="宋体"/>
                <w:bCs/>
                <w:iCs/>
                <w:sz w:val="20"/>
                <w:szCs w:val="20"/>
                <w:lang w:val="en-US" w:eastAsia="zh-CN"/>
              </w:rPr>
              <w:t xml:space="preserve">Proposal 1.5. </w:t>
            </w:r>
            <w:r>
              <w:rPr>
                <w:rFonts w:hint="eastAsia" w:ascii="Times New Roman" w:hAnsi="Times New Roman" w:eastAsia="宋体"/>
                <w:bCs/>
                <w:iCs/>
                <w:sz w:val="20"/>
                <w:szCs w:val="20"/>
                <w:lang w:val="en-US" w:eastAsia="zh-CN"/>
              </w:rPr>
              <w:tab/>
            </w:r>
            <w:r>
              <w:rPr>
                <w:rFonts w:hint="eastAsia" w:ascii="Times New Roman" w:hAnsi="Times New Roman" w:eastAsia="宋体"/>
                <w:bCs/>
                <w:iCs/>
                <w:sz w:val="20"/>
                <w:szCs w:val="20"/>
                <w:lang w:val="en-US" w:eastAsia="zh-CN"/>
              </w:rPr>
              <w:t xml:space="preserve">(11 vs 8) FFS whether UE Assistance Information or legacy measurement reporting framework should be used by UE to report its relaxation status. </w:t>
            </w:r>
          </w:p>
          <w:p>
            <w:pPr>
              <w:pStyle w:val="106"/>
              <w:rPr>
                <w:bCs/>
                <w:sz w:val="20"/>
                <w:szCs w:val="20"/>
                <w:lang w:val="en-US"/>
              </w:rPr>
            </w:pPr>
            <w:r>
              <w:rPr>
                <w:rFonts w:hint="eastAsia" w:ascii="Times New Roman" w:hAnsi="Times New Roman" w:eastAsia="宋体"/>
                <w:bCs/>
                <w:iCs/>
                <w:sz w:val="20"/>
                <w:szCs w:val="20"/>
                <w:lang w:val="en-US" w:eastAsia="zh-CN"/>
              </w:rPr>
              <w:t xml:space="preserve">Proposal 2.5 </w:t>
            </w:r>
            <w:r>
              <w:rPr>
                <w:rFonts w:hint="eastAsia" w:ascii="Times New Roman" w:hAnsi="Times New Roman" w:eastAsia="宋体"/>
                <w:bCs/>
                <w:iCs/>
                <w:sz w:val="20"/>
                <w:szCs w:val="20"/>
                <w:lang w:val="en-US" w:eastAsia="zh-CN"/>
              </w:rPr>
              <w:tab/>
            </w:r>
            <w:r>
              <w:rPr>
                <w:rFonts w:hint="eastAsia" w:ascii="Times New Roman" w:hAnsi="Times New Roman" w:eastAsia="宋体"/>
                <w:bCs/>
                <w:iCs/>
                <w:sz w:val="20"/>
                <w:szCs w:val="20"/>
                <w:lang w:val="en-US" w:eastAsia="zh-CN"/>
              </w:rPr>
              <w:t>(8 vs 7) FFS whether prohibit timer is needed if UE Assistance Information is used by UE to report its relaxation status.</w:t>
            </w:r>
          </w:p>
        </w:tc>
      </w:tr>
    </w:tbl>
    <w:p>
      <w:pPr>
        <w:pStyle w:val="106"/>
        <w:rPr>
          <w:rFonts w:ascii="Times New Roman" w:hAnsi="Times New Roman" w:eastAsia="宋体"/>
          <w:bCs/>
          <w:iCs/>
          <w:sz w:val="20"/>
          <w:szCs w:val="20"/>
          <w:lang w:val="en-US" w:eastAsia="zh-CN"/>
        </w:rPr>
      </w:pPr>
    </w:p>
    <w:p>
      <w:pPr>
        <w:spacing w:after="120"/>
        <w:jc w:val="both"/>
        <w:rPr>
          <w:bCs/>
          <w:sz w:val="20"/>
          <w:szCs w:val="20"/>
        </w:rPr>
      </w:pPr>
      <w:r>
        <w:rPr>
          <w:bCs/>
          <w:sz w:val="20"/>
          <w:szCs w:val="20"/>
          <w:lang w:val="en-GB" w:eastAsia="en-GB"/>
        </w:rPr>
        <w:t xml:space="preserve">We </w:t>
      </w:r>
      <w:r>
        <w:rPr>
          <w:rFonts w:hint="eastAsia"/>
          <w:bCs/>
          <w:sz w:val="20"/>
          <w:szCs w:val="20"/>
        </w:rPr>
        <w:t>prefer option2 with the following 2 reasons:</w:t>
      </w:r>
    </w:p>
    <w:p>
      <w:pPr>
        <w:numPr>
          <w:ilvl w:val="0"/>
          <w:numId w:val="5"/>
        </w:numPr>
        <w:spacing w:after="120"/>
        <w:jc w:val="both"/>
        <w:rPr>
          <w:bCs/>
          <w:sz w:val="20"/>
          <w:szCs w:val="20"/>
        </w:rPr>
      </w:pPr>
      <w:r>
        <w:rPr>
          <w:rFonts w:hint="eastAsia"/>
          <w:bCs/>
          <w:sz w:val="20"/>
          <w:szCs w:val="20"/>
        </w:rPr>
        <w:t xml:space="preserve">In the RAN2#115-e meeting, it was agreed that </w:t>
      </w:r>
      <w:r>
        <w:rPr>
          <w:bCs/>
          <w:sz w:val="20"/>
          <w:szCs w:val="20"/>
        </w:rPr>
        <w:t>Do not introduce nor reuse not-at-cell-edge threshold for R17 RRC_CONNECTED UEs</w:t>
      </w:r>
      <w:r>
        <w:rPr>
          <w:rFonts w:hint="eastAsia"/>
          <w:bCs/>
          <w:sz w:val="20"/>
          <w:szCs w:val="20"/>
        </w:rPr>
        <w:t>. The agreement was reached based on the assumption that n</w:t>
      </w:r>
      <w:r>
        <w:rPr>
          <w:bCs/>
          <w:sz w:val="20"/>
          <w:szCs w:val="20"/>
        </w:rPr>
        <w:t xml:space="preserve">etwork </w:t>
      </w:r>
      <w:r>
        <w:rPr>
          <w:rFonts w:hint="eastAsia"/>
          <w:bCs/>
          <w:sz w:val="20"/>
          <w:szCs w:val="20"/>
        </w:rPr>
        <w:t xml:space="preserve">can </w:t>
      </w:r>
      <w:r>
        <w:rPr>
          <w:bCs/>
          <w:sz w:val="20"/>
          <w:szCs w:val="20"/>
        </w:rPr>
        <w:t>estimate UE’s position</w:t>
      </w:r>
      <w:r>
        <w:rPr>
          <w:rFonts w:hint="eastAsia"/>
          <w:bCs/>
          <w:sz w:val="20"/>
          <w:szCs w:val="20"/>
        </w:rPr>
        <w:t>(i.e. whether not-at-cell-edge criterion is met or not)</w:t>
      </w:r>
      <w:r>
        <w:rPr>
          <w:bCs/>
          <w:sz w:val="20"/>
          <w:szCs w:val="20"/>
        </w:rPr>
        <w:t xml:space="preserve"> based on A1/A2 events. </w:t>
      </w:r>
      <w:r>
        <w:rPr>
          <w:rFonts w:hint="eastAsia"/>
          <w:bCs/>
          <w:sz w:val="20"/>
          <w:szCs w:val="20"/>
        </w:rPr>
        <w:t xml:space="preserve">Hence, option2 allows UE to report the fulfillment of not-at-cell-edge and </w:t>
      </w:r>
      <w:r>
        <w:rPr>
          <w:bCs/>
          <w:sz w:val="20"/>
          <w:szCs w:val="20"/>
        </w:rPr>
        <w:t xml:space="preserve">stationarity </w:t>
      </w:r>
      <w:r>
        <w:rPr>
          <w:rFonts w:hint="eastAsia"/>
          <w:bCs/>
          <w:sz w:val="20"/>
          <w:szCs w:val="20"/>
        </w:rPr>
        <w:t xml:space="preserve">criterion with the same mechanism, i.e. </w:t>
      </w:r>
      <w:r>
        <w:rPr>
          <w:bCs/>
          <w:sz w:val="20"/>
          <w:szCs w:val="20"/>
        </w:rPr>
        <w:t>RRM measurement reporting mechanism</w:t>
      </w:r>
      <w:r>
        <w:rPr>
          <w:rFonts w:hint="eastAsia"/>
          <w:bCs/>
          <w:sz w:val="20"/>
          <w:szCs w:val="20"/>
        </w:rPr>
        <w:t>.</w:t>
      </w:r>
    </w:p>
    <w:p>
      <w:pPr>
        <w:numPr>
          <w:ilvl w:val="0"/>
          <w:numId w:val="5"/>
        </w:numPr>
        <w:spacing w:after="120"/>
        <w:jc w:val="both"/>
        <w:rPr>
          <w:bCs/>
          <w:sz w:val="20"/>
          <w:szCs w:val="20"/>
        </w:rPr>
      </w:pPr>
      <w:r>
        <w:rPr>
          <w:bCs/>
          <w:sz w:val="20"/>
          <w:szCs w:val="20"/>
        </w:rPr>
        <w:t>If the UE's signal strength is floating around close to the</w:t>
      </w:r>
      <w:r>
        <w:rPr>
          <w:rFonts w:hint="eastAsia"/>
          <w:bCs/>
          <w:sz w:val="20"/>
          <w:szCs w:val="20"/>
        </w:rPr>
        <w:t xml:space="preserve"> </w:t>
      </w:r>
      <w:r>
        <w:rPr>
          <w:bCs/>
          <w:sz w:val="20"/>
          <w:szCs w:val="20"/>
        </w:rPr>
        <w:t>threshold</w:t>
      </w:r>
      <w:r>
        <w:rPr>
          <w:rFonts w:hint="eastAsia"/>
          <w:bCs/>
          <w:sz w:val="20"/>
          <w:szCs w:val="20"/>
        </w:rPr>
        <w:t xml:space="preserve"> of stationary criterion</w:t>
      </w:r>
      <w:r>
        <w:rPr>
          <w:bCs/>
          <w:sz w:val="20"/>
          <w:szCs w:val="20"/>
        </w:rPr>
        <w:t>, it may trigger the UE to send frequent reports indicating that the</w:t>
      </w:r>
      <w:r>
        <w:rPr>
          <w:rFonts w:hint="eastAsia"/>
          <w:bCs/>
          <w:sz w:val="20"/>
          <w:szCs w:val="20"/>
        </w:rPr>
        <w:t xml:space="preserve"> criterion is fulfilled</w:t>
      </w:r>
      <w:r>
        <w:rPr>
          <w:bCs/>
          <w:sz w:val="20"/>
          <w:szCs w:val="20"/>
        </w:rPr>
        <w:t xml:space="preserve"> </w:t>
      </w:r>
      <w:r>
        <w:rPr>
          <w:rFonts w:hint="eastAsia"/>
          <w:bCs/>
          <w:sz w:val="20"/>
          <w:szCs w:val="20"/>
        </w:rPr>
        <w:t>or not fulfilled</w:t>
      </w:r>
      <w:r>
        <w:rPr>
          <w:bCs/>
          <w:sz w:val="20"/>
          <w:szCs w:val="20"/>
        </w:rPr>
        <w:t>.</w:t>
      </w:r>
      <w:r>
        <w:rPr>
          <w:rFonts w:hint="eastAsia"/>
          <w:bCs/>
          <w:sz w:val="20"/>
          <w:szCs w:val="20"/>
        </w:rPr>
        <w:t xml:space="preserve"> To av</w:t>
      </w:r>
      <w:r>
        <w:rPr>
          <w:bCs/>
          <w:sz w:val="20"/>
          <w:szCs w:val="20"/>
        </w:rPr>
        <w:t xml:space="preserve">oid </w:t>
      </w:r>
      <w:r>
        <w:rPr>
          <w:rFonts w:hint="eastAsia"/>
          <w:bCs/>
          <w:sz w:val="20"/>
          <w:szCs w:val="20"/>
        </w:rPr>
        <w:t xml:space="preserve">such </w:t>
      </w:r>
      <w:r>
        <w:rPr>
          <w:bCs/>
          <w:sz w:val="20"/>
          <w:szCs w:val="20"/>
        </w:rPr>
        <w:t>frequent reports</w:t>
      </w:r>
      <w:r>
        <w:rPr>
          <w:rFonts w:hint="eastAsia"/>
          <w:bCs/>
          <w:sz w:val="20"/>
          <w:szCs w:val="20"/>
        </w:rPr>
        <w:t xml:space="preserve">, a </w:t>
      </w:r>
      <w:r>
        <w:rPr>
          <w:bCs/>
          <w:sz w:val="20"/>
          <w:szCs w:val="20"/>
        </w:rPr>
        <w:t>prohibit timer may be needed</w:t>
      </w:r>
      <w:r>
        <w:rPr>
          <w:rFonts w:hint="eastAsia"/>
          <w:bCs/>
          <w:sz w:val="20"/>
          <w:szCs w:val="20"/>
        </w:rPr>
        <w:t xml:space="preserve"> if option1 is used </w:t>
      </w:r>
      <w:r>
        <w:rPr>
          <w:bCs/>
          <w:sz w:val="20"/>
          <w:szCs w:val="20"/>
        </w:rPr>
        <w:t>for UE to report its relaxation status</w:t>
      </w:r>
      <w:r>
        <w:rPr>
          <w:rFonts w:hint="eastAsia"/>
          <w:bCs/>
          <w:sz w:val="20"/>
          <w:szCs w:val="20"/>
        </w:rPr>
        <w:t>. While the prohibit timer is not needed in option2 as agreed following.</w:t>
      </w:r>
    </w:p>
    <w:p>
      <w:pPr>
        <w:pStyle w:val="68"/>
        <w:pBdr>
          <w:top w:val="single" w:color="auto" w:sz="4" w:space="1"/>
          <w:left w:val="single" w:color="auto" w:sz="4" w:space="4"/>
          <w:bottom w:val="single" w:color="auto" w:sz="4" w:space="1"/>
          <w:right w:val="single" w:color="auto" w:sz="4" w:space="4"/>
        </w:pBdr>
      </w:pPr>
      <w:r>
        <w:t>Agreements online:</w:t>
      </w:r>
    </w:p>
    <w:p>
      <w:pPr>
        <w:pStyle w:val="68"/>
        <w:numPr>
          <w:ilvl w:val="0"/>
          <w:numId w:val="6"/>
        </w:numPr>
        <w:pBdr>
          <w:top w:val="single" w:color="auto" w:sz="4" w:space="1"/>
          <w:left w:val="single" w:color="auto" w:sz="4" w:space="4"/>
          <w:bottom w:val="single" w:color="auto" w:sz="4" w:space="1"/>
          <w:right w:val="single" w:color="auto" w:sz="4" w:space="4"/>
        </w:pBdr>
      </w:pPr>
      <w:r>
        <w:t>RAN2 understands that no prohibit timer is needed, if legacy measurement reporting framework is reused by UE to report its relaxation status</w:t>
      </w:r>
    </w:p>
    <w:p>
      <w:pPr>
        <w:numPr>
          <w:ilvl w:val="255"/>
          <w:numId w:val="0"/>
        </w:numPr>
        <w:spacing w:after="120"/>
        <w:jc w:val="both"/>
        <w:rPr>
          <w:bCs/>
          <w:sz w:val="20"/>
          <w:szCs w:val="20"/>
        </w:rPr>
      </w:pP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1: Reuse legacy measurement reporting </w:t>
      </w:r>
      <w:r>
        <w:rPr>
          <w:b/>
          <w:lang w:val="en-US" w:eastAsia="zh-CN"/>
        </w:rPr>
        <w:t xml:space="preserve">framework </w:t>
      </w:r>
      <w:r>
        <w:rPr>
          <w:rFonts w:hint="eastAsia"/>
          <w:b/>
          <w:lang w:val="en-US" w:eastAsia="zh-CN"/>
        </w:rPr>
        <w:t>to</w:t>
      </w:r>
      <w:r>
        <w:rPr>
          <w:b/>
          <w:lang w:val="en-US" w:eastAsia="zh-CN"/>
        </w:rPr>
        <w:t xml:space="preserve"> report UE’s RRM relaxation statu</w:t>
      </w:r>
      <w:r>
        <w:rPr>
          <w:rFonts w:hint="eastAsia"/>
          <w:b/>
          <w:lang w:val="en-US" w:eastAsia="zh-CN"/>
        </w:rPr>
        <w:t>s.</w:t>
      </w:r>
    </w:p>
    <w:p>
      <w:pPr>
        <w:pStyle w:val="3"/>
        <w:keepLines/>
        <w:numPr>
          <w:ilvl w:val="2"/>
          <w:numId w:val="4"/>
        </w:numPr>
        <w:overflowPunct w:val="0"/>
        <w:autoSpaceDE w:val="0"/>
        <w:autoSpaceDN w:val="0"/>
        <w:adjustRightInd w:val="0"/>
        <w:spacing w:before="180" w:after="180"/>
        <w:textAlignment w:val="baseline"/>
        <w:rPr>
          <w:rFonts w:eastAsia="宋体" w:cs="Times New Roman"/>
          <w:b w:val="0"/>
          <w:lang w:val="en-GB"/>
        </w:rPr>
      </w:pPr>
      <w:r>
        <w:rPr>
          <w:rFonts w:eastAsia="宋体" w:cs="Times New Roman"/>
          <w:b w:val="0"/>
          <w:lang w:val="en-GB"/>
        </w:rPr>
        <w:t xml:space="preserve">RRM </w:t>
      </w:r>
      <w:r>
        <w:rPr>
          <w:rFonts w:hint="eastAsia" w:eastAsia="宋体" w:cs="Times New Roman"/>
          <w:b w:val="0"/>
        </w:rPr>
        <w:t>R</w:t>
      </w:r>
      <w:r>
        <w:rPr>
          <w:rFonts w:eastAsia="宋体" w:cs="Times New Roman"/>
          <w:b w:val="0"/>
          <w:lang w:val="en-GB"/>
        </w:rPr>
        <w:t>elaxation</w:t>
      </w:r>
      <w:r>
        <w:rPr>
          <w:rFonts w:hint="eastAsia" w:eastAsia="宋体" w:cs="Times New Roman"/>
          <w:b w:val="0"/>
        </w:rPr>
        <w:t xml:space="preserve"> Methods</w:t>
      </w:r>
      <w:r>
        <w:rPr>
          <w:rFonts w:eastAsia="宋体" w:cs="Times New Roman"/>
          <w:b w:val="0"/>
          <w:lang w:val="en-GB"/>
        </w:rPr>
        <w:t xml:space="preserve"> </w:t>
      </w:r>
    </w:p>
    <w:p>
      <w:pPr>
        <w:jc w:val="both"/>
        <w:rPr>
          <w:sz w:val="20"/>
          <w:szCs w:val="20"/>
        </w:rPr>
      </w:pPr>
      <w:r>
        <w:rPr>
          <w:sz w:val="20"/>
          <w:szCs w:val="20"/>
        </w:rPr>
        <w:t xml:space="preserve">In Rel-16, when the </w:t>
      </w:r>
      <w:r>
        <w:rPr>
          <w:rFonts w:hint="eastAsia"/>
          <w:bCs/>
          <w:sz w:val="20"/>
          <w:szCs w:val="20"/>
        </w:rPr>
        <w:t>RR</w:t>
      </w:r>
      <w:r>
        <w:rPr>
          <w:bCs/>
          <w:sz w:val="20"/>
          <w:szCs w:val="20"/>
        </w:rPr>
        <w:t>M</w:t>
      </w:r>
      <w:r>
        <w:rPr>
          <w:bCs/>
          <w:sz w:val="20"/>
          <w:szCs w:val="20"/>
          <w:lang w:eastAsia="ja-JP"/>
        </w:rPr>
        <w:t xml:space="preserve"> </w:t>
      </w:r>
      <w:r>
        <w:rPr>
          <w:rFonts w:hint="eastAsia"/>
          <w:bCs/>
          <w:sz w:val="20"/>
          <w:szCs w:val="20"/>
        </w:rPr>
        <w:t xml:space="preserve">relaxation </w:t>
      </w:r>
      <w:r>
        <w:rPr>
          <w:bCs/>
          <w:sz w:val="20"/>
          <w:szCs w:val="20"/>
          <w:lang w:eastAsia="ja-JP"/>
        </w:rPr>
        <w:t xml:space="preserve">criteria </w:t>
      </w:r>
      <w:r>
        <w:rPr>
          <w:rFonts w:hint="eastAsia"/>
          <w:bCs/>
          <w:sz w:val="20"/>
          <w:szCs w:val="20"/>
        </w:rPr>
        <w:t xml:space="preserve">are fulfilled, UE </w:t>
      </w:r>
      <w:r>
        <w:rPr>
          <w:bCs/>
          <w:sz w:val="20"/>
          <w:szCs w:val="20"/>
        </w:rPr>
        <w:t xml:space="preserve">in </w:t>
      </w:r>
      <w:r>
        <w:rPr>
          <w:rFonts w:hint="eastAsia"/>
          <w:bCs/>
          <w:sz w:val="20"/>
          <w:szCs w:val="20"/>
        </w:rPr>
        <w:t xml:space="preserve">RRC_IDLE/RRC_INACTIVE applies the corresponding </w:t>
      </w:r>
      <w:r>
        <w:rPr>
          <w:rFonts w:hint="eastAsia"/>
          <w:bCs/>
          <w:sz w:val="20"/>
          <w:szCs w:val="20"/>
          <w:lang w:eastAsia="ja-JP"/>
        </w:rPr>
        <w:t>relax</w:t>
      </w:r>
      <w:r>
        <w:rPr>
          <w:rFonts w:hint="eastAsia"/>
          <w:bCs/>
          <w:sz w:val="20"/>
          <w:szCs w:val="20"/>
        </w:rPr>
        <w:t xml:space="preserve">ation methods defined by RAN4, e.g. </w:t>
      </w:r>
      <w:bookmarkStart w:id="6" w:name="OLE_LINK3"/>
      <w:r>
        <w:rPr>
          <w:rFonts w:hint="eastAsia"/>
          <w:bCs/>
          <w:sz w:val="20"/>
          <w:szCs w:val="20"/>
        </w:rPr>
        <w:t xml:space="preserve">relaxed measurements with longer </w:t>
      </w:r>
      <w:r>
        <w:rPr>
          <w:sz w:val="20"/>
          <w:szCs w:val="20"/>
        </w:rPr>
        <w:t>intervals</w:t>
      </w:r>
      <w:bookmarkEnd w:id="6"/>
      <w:r>
        <w:rPr>
          <w:sz w:val="20"/>
          <w:szCs w:val="20"/>
        </w:rPr>
        <w:t xml:space="preserve"> (scaling factor) </w:t>
      </w:r>
      <w:r>
        <w:rPr>
          <w:rFonts w:hint="eastAsia"/>
          <w:sz w:val="20"/>
          <w:szCs w:val="20"/>
        </w:rPr>
        <w:t xml:space="preserve">or </w:t>
      </w:r>
      <w:r>
        <w:rPr>
          <w:sz w:val="20"/>
          <w:szCs w:val="20"/>
        </w:rPr>
        <w:t>stop measurement for up to 1hour.</w:t>
      </w:r>
    </w:p>
    <w:p>
      <w:pPr>
        <w:jc w:val="both"/>
        <w:rPr>
          <w:bCs/>
          <w:sz w:val="20"/>
          <w:szCs w:val="20"/>
          <w:lang w:val="en-GB"/>
        </w:rPr>
      </w:pPr>
      <w:r>
        <w:rPr>
          <w:rFonts w:hint="eastAsia"/>
          <w:sz w:val="20"/>
          <w:szCs w:val="20"/>
        </w:rPr>
        <w:t>F</w:t>
      </w:r>
      <w:r>
        <w:rPr>
          <w:bCs/>
          <w:sz w:val="20"/>
          <w:szCs w:val="20"/>
          <w:lang w:val="en-GB"/>
        </w:rPr>
        <w:t xml:space="preserve">or </w:t>
      </w:r>
      <w:r>
        <w:rPr>
          <w:rFonts w:hint="eastAsia"/>
          <w:bCs/>
          <w:sz w:val="20"/>
          <w:szCs w:val="20"/>
          <w:lang w:val="en-GB"/>
        </w:rPr>
        <w:t>RRC_CONNECTED</w:t>
      </w:r>
      <w:r>
        <w:rPr>
          <w:bCs/>
          <w:sz w:val="20"/>
          <w:szCs w:val="20"/>
          <w:lang w:val="en-GB"/>
        </w:rPr>
        <w:t xml:space="preserve"> UE, it was agreed that: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jc w:val="both"/>
              <w:rPr>
                <w:b/>
                <w:bCs w:val="0"/>
                <w:sz w:val="20"/>
                <w:szCs w:val="20"/>
                <w:lang w:val="en-GB"/>
              </w:rPr>
            </w:pPr>
            <w:r>
              <w:rPr>
                <w:b/>
                <w:bCs w:val="0"/>
                <w:sz w:val="20"/>
                <w:szCs w:val="20"/>
                <w:lang w:val="en-GB"/>
              </w:rPr>
              <w:t>Agreements online:</w:t>
            </w:r>
          </w:p>
          <w:p>
            <w:pPr>
              <w:numPr>
                <w:ilvl w:val="0"/>
                <w:numId w:val="7"/>
              </w:numPr>
              <w:jc w:val="both"/>
              <w:rPr>
                <w:bCs/>
                <w:sz w:val="20"/>
                <w:szCs w:val="20"/>
                <w:lang w:val="en-GB"/>
              </w:rPr>
            </w:pPr>
            <w:r>
              <w:rPr>
                <w:bCs/>
                <w:sz w:val="20"/>
                <w:szCs w:val="20"/>
                <w:lang w:val="en-GB"/>
              </w:rPr>
              <w:t>RAN2 assume that the existing RRM measurement framework can be used as baseline for enabling and disabling RRM relaxations for UEs in RRC Connected. Other methods can be considered too based on relaxation methods agreed by RAN4.</w:t>
            </w:r>
          </w:p>
        </w:tc>
      </w:tr>
    </w:tbl>
    <w:p>
      <w:pPr>
        <w:jc w:val="both"/>
        <w:rPr>
          <w:rFonts w:hint="eastAsia"/>
          <w:bCs/>
          <w:sz w:val="20"/>
          <w:szCs w:val="20"/>
          <w:lang w:val="en-GB"/>
        </w:rPr>
      </w:pPr>
    </w:p>
    <w:p>
      <w:pPr>
        <w:pStyle w:val="12"/>
        <w:jc w:val="both"/>
        <w:rPr>
          <w:lang w:val="en-US" w:eastAsia="zh-CN"/>
        </w:rPr>
      </w:pPr>
      <w:r>
        <w:rPr>
          <w:rFonts w:hint="eastAsia"/>
          <w:lang w:val="en-US" w:eastAsia="zh-CN"/>
        </w:rPr>
        <w:t xml:space="preserve">We notice that </w:t>
      </w:r>
      <w:r>
        <w:rPr>
          <w:lang w:val="en-US" w:eastAsia="zh-CN"/>
        </w:rPr>
        <w:t xml:space="preserve">there is no Rel-16 like </w:t>
      </w:r>
      <w:r>
        <w:rPr>
          <w:rFonts w:hint="eastAsia"/>
          <w:bCs/>
          <w:lang w:val="en-US" w:eastAsia="zh-CN"/>
        </w:rPr>
        <w:t>RRM</w:t>
      </w:r>
      <w:r>
        <w:rPr>
          <w:rFonts w:hint="eastAsia"/>
          <w:bCs/>
          <w:lang w:val="en-US" w:eastAsia="ja-JP"/>
        </w:rPr>
        <w:t xml:space="preserve"> relax</w:t>
      </w:r>
      <w:r>
        <w:rPr>
          <w:rFonts w:hint="eastAsia"/>
          <w:bCs/>
          <w:lang w:val="en-US" w:eastAsia="zh-CN"/>
        </w:rPr>
        <w:t>ation</w:t>
      </w:r>
      <w:r>
        <w:rPr>
          <w:rFonts w:hint="eastAsia"/>
          <w:bCs/>
          <w:lang w:val="en-US" w:eastAsia="ja-JP"/>
        </w:rPr>
        <w:t xml:space="preserve"> </w:t>
      </w:r>
      <w:r>
        <w:rPr>
          <w:rFonts w:hint="eastAsia"/>
          <w:bCs/>
          <w:lang w:val="en-US" w:eastAsia="zh-CN"/>
        </w:rPr>
        <w:t xml:space="preserve">methods has be defined </w:t>
      </w:r>
      <w:r>
        <w:rPr>
          <w:rFonts w:hint="eastAsia"/>
          <w:lang w:val="en-US" w:eastAsia="zh-CN"/>
        </w:rPr>
        <w:t>for</w:t>
      </w:r>
      <w:r>
        <w:rPr>
          <w:lang w:val="en-US" w:eastAsia="zh-CN"/>
        </w:rPr>
        <w:t xml:space="preserve"> </w:t>
      </w:r>
      <w:r>
        <w:rPr>
          <w:rFonts w:hint="eastAsia"/>
          <w:bCs/>
          <w:lang w:eastAsia="zh-CN"/>
        </w:rPr>
        <w:t>RRC_CONNECTED</w:t>
      </w:r>
      <w:r>
        <w:rPr>
          <w:rFonts w:hint="eastAsia"/>
          <w:lang w:val="en-US" w:eastAsia="zh-CN"/>
        </w:rPr>
        <w:t xml:space="preserve"> UE</w:t>
      </w:r>
      <w:r>
        <w:rPr>
          <w:rFonts w:hint="eastAsia"/>
          <w:bCs/>
          <w:lang w:val="en-US" w:eastAsia="zh-CN"/>
        </w:rPr>
        <w:t>.</w:t>
      </w:r>
      <w:r>
        <w:rPr>
          <w:bCs/>
          <w:lang w:val="en-US" w:eastAsia="zh-CN"/>
        </w:rPr>
        <w:t xml:space="preserve"> </w:t>
      </w:r>
      <w:r>
        <w:rPr>
          <w:rFonts w:hint="eastAsia"/>
          <w:bCs/>
          <w:lang w:val="en-US" w:eastAsia="zh-CN"/>
        </w:rPr>
        <w:t>Hence, only network implementation</w:t>
      </w:r>
      <w:r>
        <w:rPr>
          <w:bCs/>
          <w:lang w:val="en-US" w:eastAsia="zh-CN"/>
        </w:rPr>
        <w:t>-</w:t>
      </w:r>
      <w:r>
        <w:rPr>
          <w:rFonts w:hint="eastAsia"/>
          <w:bCs/>
          <w:lang w:val="en-US" w:eastAsia="zh-CN"/>
        </w:rPr>
        <w:t>based RRM</w:t>
      </w:r>
      <w:r>
        <w:rPr>
          <w:rFonts w:hint="eastAsia"/>
          <w:bCs/>
          <w:lang w:val="en-US" w:eastAsia="ja-JP"/>
        </w:rPr>
        <w:t xml:space="preserve"> relax</w:t>
      </w:r>
      <w:r>
        <w:rPr>
          <w:rFonts w:hint="eastAsia"/>
          <w:bCs/>
          <w:lang w:val="en-US" w:eastAsia="zh-CN"/>
        </w:rPr>
        <w:t xml:space="preserve">ation methods can be applied. For example, network can reconfigure measurement configuration for </w:t>
      </w:r>
      <w:r>
        <w:rPr>
          <w:rFonts w:hint="eastAsia"/>
          <w:bCs/>
          <w:lang w:eastAsia="zh-CN"/>
        </w:rPr>
        <w:t>RRC_CONNECTED</w:t>
      </w:r>
      <w:r>
        <w:rPr>
          <w:rFonts w:hint="eastAsia"/>
          <w:bCs/>
          <w:lang w:val="en-US" w:eastAsia="zh-CN"/>
        </w:rPr>
        <w:t xml:space="preserve"> UE via </w:t>
      </w:r>
      <w:r>
        <w:rPr>
          <w:lang w:val="en-US" w:eastAsia="zh-CN"/>
        </w:rPr>
        <w:t>removing some MOs</w:t>
      </w:r>
      <w:r>
        <w:rPr>
          <w:rFonts w:hint="eastAsia"/>
          <w:lang w:val="en-US" w:eastAsia="zh-CN"/>
        </w:rPr>
        <w:t xml:space="preserve"> or</w:t>
      </w:r>
      <w:r>
        <w:rPr>
          <w:lang w:val="en-US" w:eastAsia="zh-CN"/>
        </w:rPr>
        <w:t xml:space="preserve"> providing white</w:t>
      </w:r>
      <w:r>
        <w:rPr>
          <w:rFonts w:hint="eastAsia"/>
          <w:lang w:val="en-US" w:eastAsia="zh-CN"/>
        </w:rPr>
        <w:t>/black</w:t>
      </w:r>
      <w:r>
        <w:rPr>
          <w:lang w:val="en-US" w:eastAsia="zh-CN"/>
        </w:rPr>
        <w:t xml:space="preserve"> cell list. In our understanding, </w:t>
      </w:r>
      <w:r>
        <w:rPr>
          <w:rFonts w:hint="eastAsia"/>
          <w:bCs/>
          <w:lang w:val="en-US" w:eastAsia="zh-CN"/>
        </w:rPr>
        <w:t>network implementation</w:t>
      </w:r>
      <w:r>
        <w:rPr>
          <w:bCs/>
          <w:lang w:val="en-US" w:eastAsia="zh-CN"/>
        </w:rPr>
        <w:t>-</w:t>
      </w:r>
      <w:r>
        <w:rPr>
          <w:rFonts w:hint="eastAsia"/>
          <w:bCs/>
          <w:lang w:val="en-US" w:eastAsia="zh-CN"/>
        </w:rPr>
        <w:t>based RRM</w:t>
      </w:r>
      <w:r>
        <w:rPr>
          <w:rFonts w:hint="eastAsia"/>
          <w:bCs/>
          <w:lang w:val="en-US" w:eastAsia="ja-JP"/>
        </w:rPr>
        <w:t xml:space="preserve"> measurement</w:t>
      </w:r>
      <w:r>
        <w:rPr>
          <w:rFonts w:hint="eastAsia"/>
          <w:bCs/>
          <w:lang w:val="en-US" w:eastAsia="zh-CN"/>
        </w:rPr>
        <w:t xml:space="preserve"> </w:t>
      </w:r>
      <w:r>
        <w:rPr>
          <w:rFonts w:hint="eastAsia"/>
          <w:bCs/>
          <w:lang w:val="en-US" w:eastAsia="ja-JP"/>
        </w:rPr>
        <w:t>relax</w:t>
      </w:r>
      <w:r>
        <w:rPr>
          <w:rFonts w:hint="eastAsia"/>
          <w:bCs/>
          <w:lang w:val="en-US" w:eastAsia="zh-CN"/>
        </w:rPr>
        <w:t xml:space="preserve">ation methods are not enough and have some drawbacks, e.g. </w:t>
      </w:r>
      <w:r>
        <w:rPr>
          <w:lang w:val="en-US" w:eastAsia="zh-CN"/>
        </w:rPr>
        <w:t xml:space="preserve">frequently reconfigure measurement configuration will cause a lot of RRC signalling overhead, the effect of power saving is not as good as </w:t>
      </w:r>
      <w:r>
        <w:rPr>
          <w:rFonts w:hint="eastAsia"/>
          <w:bCs/>
          <w:lang w:val="en-US" w:eastAsia="zh-CN"/>
        </w:rPr>
        <w:t xml:space="preserve">relaxed measurements with longer </w:t>
      </w:r>
      <w:r>
        <w:rPr>
          <w:lang w:val="en-US" w:eastAsia="zh-CN"/>
        </w:rPr>
        <w:t xml:space="preserve">intervals, etc. </w:t>
      </w:r>
      <w:r>
        <w:rPr>
          <w:rFonts w:hint="eastAsia"/>
          <w:lang w:val="en-US" w:eastAsia="zh-CN"/>
        </w:rPr>
        <w:t xml:space="preserve">Hence, it makes sense to define RRM measurement relaxation methods for </w:t>
      </w:r>
      <w:r>
        <w:rPr>
          <w:rFonts w:hint="eastAsia"/>
          <w:bCs/>
          <w:lang w:eastAsia="zh-CN"/>
        </w:rPr>
        <w:t>RRC_CONNECTED</w:t>
      </w:r>
      <w:r>
        <w:rPr>
          <w:rFonts w:hint="eastAsia"/>
          <w:lang w:val="en-US" w:eastAsia="zh-CN"/>
        </w:rPr>
        <w:t xml:space="preserve"> UE. </w:t>
      </w:r>
      <w:r>
        <w:rPr>
          <w:lang w:val="en-US" w:eastAsia="zh-CN"/>
        </w:rPr>
        <w:t xml:space="preserve">But anyway, the details of the </w:t>
      </w:r>
      <w:r>
        <w:rPr>
          <w:rFonts w:hint="eastAsia"/>
          <w:lang w:val="en-US" w:eastAsia="zh-CN"/>
        </w:rPr>
        <w:t xml:space="preserve">RRM measurement </w:t>
      </w:r>
      <w:r>
        <w:rPr>
          <w:lang w:val="en-US" w:eastAsia="zh-CN"/>
        </w:rPr>
        <w:t xml:space="preserve">relaxation methods should be discussed and decided in RAN4. </w:t>
      </w: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2:</w:t>
      </w:r>
      <w:r>
        <w:rPr>
          <w:b/>
          <w:lang w:val="en-US" w:eastAsia="zh-CN"/>
        </w:rPr>
        <w:t xml:space="preserve"> </w:t>
      </w:r>
      <w:r>
        <w:rPr>
          <w:rFonts w:hint="eastAsia"/>
          <w:b/>
          <w:lang w:val="en-US" w:eastAsia="zh-CN"/>
        </w:rPr>
        <w:t xml:space="preserve">To relax RRM measurement </w:t>
      </w:r>
      <w:r>
        <w:rPr>
          <w:b/>
          <w:lang w:val="en-US" w:eastAsia="zh-CN"/>
        </w:rPr>
        <w:t>i</w:t>
      </w:r>
      <w:r>
        <w:rPr>
          <w:rFonts w:hint="eastAsia"/>
          <w:b/>
          <w:lang w:val="en-US" w:eastAsia="zh-CN"/>
        </w:rPr>
        <w:t xml:space="preserve">n </w:t>
      </w:r>
      <w:r>
        <w:rPr>
          <w:rFonts w:hint="eastAsia"/>
          <w:b/>
          <w:lang w:eastAsia="zh-CN"/>
        </w:rPr>
        <w:t>RRC_CONNECTED</w:t>
      </w:r>
      <w:r>
        <w:rPr>
          <w:rFonts w:hint="eastAsia"/>
          <w:b/>
          <w:lang w:val="en-US" w:eastAsia="zh-CN"/>
        </w:rPr>
        <w:t>, in addition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some time)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Relaxation Criteria for RRC_IDLE/INACTIVE</w:t>
      </w:r>
    </w:p>
    <w:p>
      <w:pPr>
        <w:pStyle w:val="3"/>
        <w:keepLines/>
        <w:numPr>
          <w:ilvl w:val="2"/>
          <w:numId w:val="4"/>
        </w:numPr>
        <w:overflowPunct w:val="0"/>
        <w:autoSpaceDE w:val="0"/>
        <w:autoSpaceDN w:val="0"/>
        <w:adjustRightInd w:val="0"/>
        <w:spacing w:before="180" w:after="180"/>
        <w:textAlignment w:val="baseline"/>
        <w:rPr>
          <w:rFonts w:eastAsia="宋体" w:cs="Times New Roman"/>
          <w:b w:val="0"/>
        </w:rPr>
      </w:pPr>
      <w:r>
        <w:rPr>
          <w:rFonts w:hint="eastAsia" w:eastAsia="宋体" w:cs="Times New Roman"/>
          <w:b w:val="0"/>
        </w:rPr>
        <w:t>Coexistence with R16 configuration</w:t>
      </w:r>
    </w:p>
    <w:p>
      <w:pPr>
        <w:spacing w:after="120"/>
        <w:jc w:val="both"/>
        <w:rPr>
          <w:bCs/>
          <w:sz w:val="20"/>
          <w:szCs w:val="20"/>
          <w:lang w:eastAsia="ko-KR"/>
        </w:rPr>
      </w:pPr>
      <w:r>
        <w:rPr>
          <w:rFonts w:hint="eastAsia"/>
          <w:bCs/>
          <w:sz w:val="20"/>
          <w:szCs w:val="20"/>
        </w:rPr>
        <w:t xml:space="preserve">In RAN2#114 meeting, </w:t>
      </w:r>
      <w:r>
        <w:rPr>
          <w:rFonts w:hint="eastAsia"/>
          <w:bCs/>
          <w:sz w:val="20"/>
          <w:szCs w:val="20"/>
          <w:lang w:eastAsia="ko-KR"/>
        </w:rPr>
        <w:t xml:space="preserve">the following scenario </w:t>
      </w:r>
      <w:r>
        <w:rPr>
          <w:rFonts w:hint="eastAsia"/>
          <w:bCs/>
          <w:sz w:val="20"/>
          <w:szCs w:val="20"/>
        </w:rPr>
        <w:t>was</w:t>
      </w:r>
      <w:r>
        <w:rPr>
          <w:rFonts w:hint="eastAsia"/>
          <w:bCs/>
          <w:sz w:val="20"/>
          <w:szCs w:val="20"/>
          <w:lang w:eastAsia="ko-KR"/>
        </w:rPr>
        <w:t xml:space="preserve"> </w:t>
      </w:r>
      <w:r>
        <w:rPr>
          <w:rFonts w:hint="eastAsia"/>
          <w:bCs/>
          <w:sz w:val="20"/>
          <w:szCs w:val="20"/>
        </w:rPr>
        <w:t>discussed</w:t>
      </w:r>
      <w:r>
        <w:rPr>
          <w:rFonts w:hint="eastAsia"/>
          <w:bCs/>
          <w:sz w:val="20"/>
          <w:szCs w:val="20"/>
          <w:lang w:eastAsia="ko-KR"/>
        </w:rPr>
        <w:t xml:space="preserve">: NW configures R17 RRM relaxation configuration with R16 RRM relaxation configuration together, and a UE fulfills both R16 relaxation criterion and R17 relaxation criterion. For a such case, there were </w:t>
      </w:r>
      <w:r>
        <w:rPr>
          <w:rFonts w:hint="eastAsia"/>
          <w:bCs/>
          <w:sz w:val="20"/>
          <w:szCs w:val="20"/>
        </w:rPr>
        <w:t>two options on</w:t>
      </w:r>
      <w:r>
        <w:rPr>
          <w:rFonts w:hint="eastAsia"/>
          <w:bCs/>
          <w:sz w:val="20"/>
          <w:szCs w:val="20"/>
          <w:lang w:eastAsia="ko-KR"/>
        </w:rPr>
        <w:t xml:space="preserve"> how UE performs RRM relaxation:</w:t>
      </w:r>
    </w:p>
    <w:p>
      <w:pPr>
        <w:numPr>
          <w:ilvl w:val="0"/>
          <w:numId w:val="5"/>
        </w:numPr>
        <w:spacing w:after="120"/>
        <w:jc w:val="both"/>
        <w:rPr>
          <w:bCs/>
          <w:sz w:val="20"/>
          <w:szCs w:val="20"/>
          <w:lang w:eastAsia="ko-KR"/>
        </w:rPr>
      </w:pPr>
      <w:r>
        <w:rPr>
          <w:bCs/>
          <w:sz w:val="20"/>
          <w:szCs w:val="20"/>
        </w:rPr>
        <w:t>Option 1) UE performs Rel-17 RRM relaxation method</w:t>
      </w:r>
    </w:p>
    <w:p>
      <w:pPr>
        <w:numPr>
          <w:ilvl w:val="0"/>
          <w:numId w:val="5"/>
        </w:numPr>
        <w:spacing w:after="120"/>
        <w:jc w:val="both"/>
        <w:rPr>
          <w:bCs/>
          <w:sz w:val="20"/>
          <w:szCs w:val="20"/>
          <w:lang w:eastAsia="ko-KR"/>
        </w:rPr>
      </w:pPr>
      <w:r>
        <w:rPr>
          <w:bCs/>
          <w:sz w:val="20"/>
          <w:szCs w:val="20"/>
        </w:rPr>
        <w:t>Option 2) It is up to UE implementation to select either Rel-16 or Rel-17 relaxation operation</w:t>
      </w:r>
    </w:p>
    <w:p>
      <w:pPr>
        <w:spacing w:after="120"/>
        <w:jc w:val="both"/>
        <w:rPr>
          <w:bCs/>
          <w:sz w:val="20"/>
          <w:szCs w:val="20"/>
        </w:rPr>
      </w:pPr>
      <w:r>
        <w:rPr>
          <w:rFonts w:hint="eastAsia"/>
          <w:bCs/>
          <w:sz w:val="20"/>
          <w:szCs w:val="20"/>
        </w:rPr>
        <w:t xml:space="preserve">There is no agreement on which option should be adopted. </w:t>
      </w:r>
    </w:p>
    <w:p>
      <w:pPr>
        <w:spacing w:after="120"/>
        <w:jc w:val="both"/>
        <w:rPr>
          <w:bCs/>
          <w:sz w:val="20"/>
          <w:szCs w:val="20"/>
        </w:rPr>
      </w:pPr>
      <w:r>
        <w:rPr>
          <w:rFonts w:hint="eastAsia"/>
          <w:bCs/>
          <w:sz w:val="20"/>
          <w:szCs w:val="20"/>
        </w:rPr>
        <w:t xml:space="preserve">In our understanding, when </w:t>
      </w:r>
      <w:r>
        <w:rPr>
          <w:rFonts w:hint="eastAsia"/>
          <w:bCs/>
          <w:sz w:val="20"/>
          <w:szCs w:val="20"/>
          <w:lang w:eastAsia="ko-KR"/>
        </w:rPr>
        <w:t xml:space="preserve">both </w:t>
      </w:r>
      <w:r>
        <w:rPr>
          <w:bCs/>
          <w:sz w:val="20"/>
          <w:szCs w:val="20"/>
        </w:rPr>
        <w:t>Rel-16</w:t>
      </w:r>
      <w:r>
        <w:rPr>
          <w:rFonts w:hint="eastAsia"/>
          <w:bCs/>
          <w:sz w:val="20"/>
          <w:szCs w:val="20"/>
          <w:lang w:eastAsia="ko-KR"/>
        </w:rPr>
        <w:t xml:space="preserve"> and </w:t>
      </w:r>
      <w:r>
        <w:rPr>
          <w:bCs/>
          <w:sz w:val="20"/>
          <w:szCs w:val="20"/>
        </w:rPr>
        <w:t>Rel-1</w:t>
      </w:r>
      <w:r>
        <w:rPr>
          <w:rFonts w:hint="eastAsia"/>
          <w:bCs/>
          <w:sz w:val="20"/>
          <w:szCs w:val="20"/>
        </w:rPr>
        <w:t>7</w:t>
      </w:r>
      <w:r>
        <w:rPr>
          <w:bCs/>
          <w:sz w:val="20"/>
          <w:szCs w:val="20"/>
        </w:rPr>
        <w:t xml:space="preserve"> </w:t>
      </w:r>
      <w:r>
        <w:rPr>
          <w:rFonts w:hint="eastAsia"/>
          <w:bCs/>
          <w:sz w:val="20"/>
          <w:szCs w:val="20"/>
          <w:lang w:eastAsia="ko-KR"/>
        </w:rPr>
        <w:t>relaxation criterion</w:t>
      </w:r>
      <w:r>
        <w:rPr>
          <w:rFonts w:hint="eastAsia"/>
          <w:bCs/>
          <w:sz w:val="20"/>
          <w:szCs w:val="20"/>
        </w:rPr>
        <w:t xml:space="preserve"> are fulfilled, UE</w:t>
      </w:r>
      <w:r>
        <w:rPr>
          <w:bCs/>
          <w:sz w:val="20"/>
          <w:szCs w:val="20"/>
        </w:rPr>
        <w:t>’</w:t>
      </w:r>
      <w:r>
        <w:rPr>
          <w:rFonts w:hint="eastAsia"/>
          <w:bCs/>
          <w:sz w:val="20"/>
          <w:szCs w:val="20"/>
        </w:rPr>
        <w:t>s mobility performance can be ensured</w:t>
      </w:r>
      <w:r>
        <w:rPr>
          <w:rFonts w:hint="eastAsia"/>
          <w:bCs/>
          <w:sz w:val="20"/>
          <w:szCs w:val="20"/>
          <w:lang w:eastAsia="ko-KR"/>
        </w:rPr>
        <w:t xml:space="preserve"> </w:t>
      </w:r>
      <w:r>
        <w:rPr>
          <w:rFonts w:hint="eastAsia"/>
          <w:bCs/>
          <w:sz w:val="20"/>
          <w:szCs w:val="20"/>
        </w:rPr>
        <w:t xml:space="preserve">with </w:t>
      </w:r>
      <w:r>
        <w:rPr>
          <w:bCs/>
          <w:sz w:val="20"/>
          <w:szCs w:val="20"/>
        </w:rPr>
        <w:t xml:space="preserve">either Rel-16 or Rel-17 </w:t>
      </w:r>
      <w:r>
        <w:rPr>
          <w:rFonts w:hint="eastAsia"/>
          <w:bCs/>
          <w:sz w:val="20"/>
          <w:szCs w:val="20"/>
        </w:rPr>
        <w:t xml:space="preserve">RRM </w:t>
      </w:r>
      <w:r>
        <w:rPr>
          <w:bCs/>
          <w:sz w:val="20"/>
          <w:szCs w:val="20"/>
        </w:rPr>
        <w:t xml:space="preserve">relaxation </w:t>
      </w:r>
      <w:r>
        <w:rPr>
          <w:rFonts w:hint="eastAsia"/>
          <w:bCs/>
          <w:sz w:val="20"/>
          <w:szCs w:val="20"/>
        </w:rPr>
        <w:t xml:space="preserve">methods. Then, it makes sense to select </w:t>
      </w:r>
      <w:r>
        <w:rPr>
          <w:bCs/>
          <w:sz w:val="20"/>
          <w:szCs w:val="20"/>
        </w:rPr>
        <w:t>RRM relaxation method</w:t>
      </w:r>
      <w:r>
        <w:rPr>
          <w:rFonts w:hint="eastAsia"/>
          <w:bCs/>
          <w:sz w:val="20"/>
          <w:szCs w:val="20"/>
        </w:rPr>
        <w:t xml:space="preserve"> which can provide more power saving gain. In the light of this idea, we provide the preference on RRM relaxation method for all the possible coexistence cases of R16 and R17 </w:t>
      </w:r>
      <w:r>
        <w:rPr>
          <w:rFonts w:hint="eastAsia"/>
          <w:bCs/>
          <w:sz w:val="20"/>
          <w:szCs w:val="20"/>
          <w:lang w:eastAsia="ko-KR"/>
        </w:rPr>
        <w:t>relaxation criteri</w:t>
      </w:r>
      <w:r>
        <w:rPr>
          <w:rFonts w:hint="eastAsia"/>
          <w:bCs/>
          <w:sz w:val="20"/>
          <w:szCs w:val="20"/>
        </w:rPr>
        <w:t xml:space="preserve">a as following: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1189"/>
        <w:gridCol w:w="1116"/>
        <w:gridCol w:w="5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3" w:type="dxa"/>
          </w:tcPr>
          <w:p>
            <w:pPr>
              <w:spacing w:after="120"/>
              <w:jc w:val="both"/>
              <w:rPr>
                <w:bCs/>
                <w:sz w:val="20"/>
                <w:szCs w:val="20"/>
              </w:rPr>
            </w:pPr>
          </w:p>
        </w:tc>
        <w:tc>
          <w:tcPr>
            <w:tcW w:w="1189" w:type="dxa"/>
          </w:tcPr>
          <w:p>
            <w:pPr>
              <w:spacing w:after="120"/>
              <w:jc w:val="both"/>
              <w:rPr>
                <w:bCs/>
                <w:sz w:val="20"/>
                <w:szCs w:val="20"/>
              </w:rPr>
            </w:pPr>
            <w:r>
              <w:rPr>
                <w:rFonts w:hint="eastAsia"/>
                <w:bCs/>
                <w:sz w:val="20"/>
                <w:szCs w:val="20"/>
              </w:rPr>
              <w:t xml:space="preserve">R16 </w:t>
            </w:r>
            <w:r>
              <w:rPr>
                <w:rFonts w:hint="eastAsia"/>
                <w:bCs/>
                <w:sz w:val="20"/>
                <w:szCs w:val="20"/>
                <w:lang w:val="en-GB" w:eastAsia="en-GB"/>
              </w:rPr>
              <w:t>criterion</w:t>
            </w:r>
            <w:r>
              <w:rPr>
                <w:rFonts w:hint="eastAsia"/>
                <w:bCs/>
                <w:sz w:val="20"/>
                <w:szCs w:val="20"/>
              </w:rPr>
              <w:t xml:space="preserve"> f</w:t>
            </w:r>
            <w:r>
              <w:rPr>
                <w:rFonts w:hint="eastAsia"/>
                <w:bCs/>
                <w:sz w:val="20"/>
                <w:szCs w:val="20"/>
                <w:lang w:eastAsia="ko-KR"/>
              </w:rPr>
              <w:t>ulfill</w:t>
            </w:r>
            <w:r>
              <w:rPr>
                <w:rFonts w:hint="eastAsia"/>
                <w:bCs/>
                <w:sz w:val="20"/>
                <w:szCs w:val="20"/>
              </w:rPr>
              <w:t>ed</w:t>
            </w:r>
          </w:p>
        </w:tc>
        <w:tc>
          <w:tcPr>
            <w:tcW w:w="1103" w:type="dxa"/>
          </w:tcPr>
          <w:p>
            <w:pPr>
              <w:spacing w:after="120"/>
              <w:jc w:val="both"/>
              <w:rPr>
                <w:bCs/>
                <w:sz w:val="20"/>
                <w:szCs w:val="20"/>
              </w:rPr>
            </w:pPr>
            <w:r>
              <w:rPr>
                <w:rFonts w:hint="eastAsia"/>
                <w:bCs/>
                <w:sz w:val="20"/>
                <w:szCs w:val="20"/>
              </w:rPr>
              <w:t xml:space="preserve">R17 </w:t>
            </w:r>
            <w:r>
              <w:rPr>
                <w:rFonts w:hint="eastAsia"/>
                <w:bCs/>
                <w:sz w:val="20"/>
                <w:szCs w:val="20"/>
                <w:lang w:val="en-GB" w:eastAsia="en-GB"/>
              </w:rPr>
              <w:t>criterion</w:t>
            </w:r>
            <w:r>
              <w:rPr>
                <w:rFonts w:hint="eastAsia"/>
                <w:bCs/>
                <w:sz w:val="20"/>
                <w:szCs w:val="20"/>
              </w:rPr>
              <w:t xml:space="preserve"> f</w:t>
            </w:r>
            <w:r>
              <w:rPr>
                <w:rFonts w:hint="eastAsia"/>
                <w:bCs/>
                <w:sz w:val="20"/>
                <w:szCs w:val="20"/>
                <w:lang w:eastAsia="ko-KR"/>
              </w:rPr>
              <w:t>ulfill</w:t>
            </w:r>
            <w:r>
              <w:rPr>
                <w:rFonts w:hint="eastAsia"/>
                <w:bCs/>
                <w:sz w:val="20"/>
                <w:szCs w:val="20"/>
              </w:rPr>
              <w:t>ed</w:t>
            </w:r>
          </w:p>
        </w:tc>
        <w:tc>
          <w:tcPr>
            <w:tcW w:w="5681" w:type="dxa"/>
          </w:tcPr>
          <w:p>
            <w:pPr>
              <w:spacing w:after="120"/>
              <w:jc w:val="both"/>
              <w:rPr>
                <w:bCs/>
                <w:sz w:val="20"/>
                <w:szCs w:val="20"/>
              </w:rPr>
            </w:pPr>
            <w:r>
              <w:rPr>
                <w:rFonts w:hint="eastAsia"/>
                <w:bCs/>
                <w:sz w:val="20"/>
                <w:szCs w:val="20"/>
              </w:rPr>
              <w:t>RRM relaxation method which can provide more 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883" w:type="dxa"/>
          </w:tcPr>
          <w:p>
            <w:pPr>
              <w:spacing w:after="120"/>
              <w:jc w:val="both"/>
              <w:rPr>
                <w:bCs/>
                <w:sz w:val="20"/>
                <w:szCs w:val="20"/>
              </w:rPr>
            </w:pPr>
            <w:r>
              <w:rPr>
                <w:rFonts w:hint="eastAsia"/>
                <w:bCs/>
                <w:sz w:val="20"/>
                <w:szCs w:val="20"/>
              </w:rPr>
              <w:t>Case1</w:t>
            </w:r>
          </w:p>
        </w:tc>
        <w:tc>
          <w:tcPr>
            <w:tcW w:w="1189" w:type="dxa"/>
          </w:tcPr>
          <w:p>
            <w:pPr>
              <w:spacing w:after="120"/>
              <w:jc w:val="both"/>
              <w:rPr>
                <w:bCs/>
                <w:sz w:val="20"/>
                <w:szCs w:val="20"/>
              </w:rPr>
            </w:pPr>
            <w:r>
              <w:rPr>
                <w:rFonts w:hint="eastAsia"/>
                <w:bCs/>
                <w:sz w:val="20"/>
                <w:szCs w:val="20"/>
                <w:lang w:val="en-GB" w:eastAsia="en-GB"/>
              </w:rPr>
              <w:t>low mobility</w:t>
            </w:r>
            <w:r>
              <w:rPr>
                <w:rFonts w:hint="eastAsia"/>
                <w:bCs/>
                <w:sz w:val="20"/>
                <w:szCs w:val="20"/>
              </w:rPr>
              <w:t xml:space="preserve"> </w:t>
            </w:r>
            <w:r>
              <w:rPr>
                <w:rFonts w:hint="eastAsia"/>
                <w:bCs/>
                <w:sz w:val="20"/>
                <w:szCs w:val="20"/>
                <w:lang w:val="en-GB" w:eastAsia="en-GB"/>
              </w:rPr>
              <w:t>criterion</w:t>
            </w:r>
            <w:r>
              <w:rPr>
                <w:rFonts w:hint="eastAsia"/>
                <w:bCs/>
                <w:sz w:val="20"/>
                <w:szCs w:val="20"/>
              </w:rPr>
              <w:t xml:space="preserve"> </w:t>
            </w:r>
          </w:p>
        </w:tc>
        <w:tc>
          <w:tcPr>
            <w:tcW w:w="1103" w:type="dxa"/>
          </w:tcPr>
          <w:p>
            <w:pPr>
              <w:spacing w:after="120"/>
              <w:jc w:val="both"/>
              <w:rPr>
                <w:bCs/>
                <w:sz w:val="20"/>
                <w:szCs w:val="20"/>
              </w:rPr>
            </w:pPr>
            <w:r>
              <w:rPr>
                <w:rFonts w:hint="eastAsia"/>
                <w:bCs/>
                <w:sz w:val="20"/>
                <w:szCs w:val="20"/>
                <w:lang w:val="en-GB" w:eastAsia="en-GB"/>
              </w:rPr>
              <w:t>stationarity criterion</w:t>
            </w:r>
            <w:r>
              <w:rPr>
                <w:rFonts w:hint="eastAsia"/>
                <w:bCs/>
                <w:sz w:val="20"/>
                <w:szCs w:val="20"/>
              </w:rPr>
              <w:t xml:space="preserve"> </w:t>
            </w:r>
          </w:p>
        </w:tc>
        <w:tc>
          <w:tcPr>
            <w:tcW w:w="5681" w:type="dxa"/>
          </w:tcPr>
          <w:p>
            <w:pPr>
              <w:spacing w:after="120"/>
              <w:jc w:val="both"/>
              <w:rPr>
                <w:bCs/>
                <w:sz w:val="20"/>
                <w:szCs w:val="20"/>
              </w:rPr>
            </w:pPr>
            <w:r>
              <w:rPr>
                <w:rFonts w:hint="eastAsia"/>
                <w:bCs/>
                <w:sz w:val="20"/>
                <w:szCs w:val="20"/>
              </w:rPr>
              <w:t xml:space="preserve">Rel-17 </w:t>
            </w:r>
            <w:r>
              <w:rPr>
                <w:rFonts w:hint="eastAsia"/>
                <w:bCs/>
                <w:sz w:val="20"/>
                <w:szCs w:val="20"/>
                <w:lang w:eastAsia="ko-KR"/>
              </w:rPr>
              <w:t>RRM relaxation</w:t>
            </w:r>
            <w:r>
              <w:rPr>
                <w:rFonts w:hint="eastAsia"/>
                <w:bCs/>
                <w:sz w:val="20"/>
                <w:szCs w:val="20"/>
              </w:rPr>
              <w:t xml:space="preserve"> method corresponding to Rel-17 </w:t>
            </w:r>
            <w:r>
              <w:rPr>
                <w:rFonts w:hint="eastAsia"/>
                <w:bCs/>
                <w:sz w:val="20"/>
                <w:szCs w:val="20"/>
                <w:lang w:val="en-GB" w:eastAsia="en-GB"/>
              </w:rPr>
              <w:t>stationarity criteri</w:t>
            </w:r>
            <w:r>
              <w:rPr>
                <w:rFonts w:hint="eastAsia"/>
                <w:bCs/>
                <w:sz w:val="20"/>
                <w:szCs w:val="20"/>
              </w:rPr>
              <w:t>on</w:t>
            </w:r>
          </w:p>
          <w:p>
            <w:pPr>
              <w:spacing w:after="120"/>
              <w:jc w:val="both"/>
              <w:rPr>
                <w:bCs/>
                <w:sz w:val="20"/>
                <w:szCs w:val="20"/>
              </w:rPr>
            </w:pPr>
            <w:r>
              <w:rPr>
                <w:rFonts w:hint="eastAsia"/>
                <w:bCs/>
                <w:sz w:val="20"/>
                <w:szCs w:val="20"/>
              </w:rPr>
              <w:t xml:space="preserve">It is common understanding that the Rel-17 </w:t>
            </w:r>
            <w:r>
              <w:rPr>
                <w:rFonts w:hint="eastAsia"/>
                <w:bCs/>
                <w:sz w:val="20"/>
                <w:szCs w:val="20"/>
                <w:lang w:eastAsia="ko-KR"/>
              </w:rPr>
              <w:t xml:space="preserve">RRM relaxation </w:t>
            </w:r>
            <w:r>
              <w:rPr>
                <w:rFonts w:hint="eastAsia"/>
                <w:bCs/>
                <w:sz w:val="20"/>
                <w:szCs w:val="20"/>
              </w:rPr>
              <w:t xml:space="preserve">method for </w:t>
            </w:r>
            <w:r>
              <w:rPr>
                <w:rFonts w:hint="eastAsia"/>
                <w:bCs/>
                <w:sz w:val="20"/>
                <w:szCs w:val="20"/>
                <w:lang w:val="en-GB" w:eastAsia="en-GB"/>
              </w:rPr>
              <w:t>stationarity criterion</w:t>
            </w:r>
            <w:r>
              <w:rPr>
                <w:rFonts w:hint="eastAsia"/>
                <w:bCs/>
                <w:sz w:val="20"/>
                <w:szCs w:val="20"/>
              </w:rPr>
              <w:t xml:space="preserve"> should provide more RRM relaxation gain than Rel-16 </w:t>
            </w:r>
            <w:r>
              <w:rPr>
                <w:rFonts w:hint="eastAsia"/>
                <w:bCs/>
                <w:sz w:val="20"/>
                <w:szCs w:val="20"/>
                <w:lang w:eastAsia="ko-KR"/>
              </w:rPr>
              <w:t xml:space="preserve">RRM relaxation </w:t>
            </w:r>
            <w:r>
              <w:rPr>
                <w:rFonts w:hint="eastAsia"/>
                <w:bCs/>
                <w:sz w:val="20"/>
                <w:szCs w:val="20"/>
              </w:rPr>
              <w:t xml:space="preserve">method for low mobility </w:t>
            </w:r>
            <w:r>
              <w:rPr>
                <w:rFonts w:hint="eastAsia"/>
                <w:bCs/>
                <w:sz w:val="20"/>
                <w:szCs w:val="20"/>
                <w:lang w:val="en-GB" w:eastAsia="en-GB"/>
              </w:rPr>
              <w:t>criterion</w:t>
            </w:r>
            <w:r>
              <w:rPr>
                <w:rFonts w:hint="eastAsia"/>
                <w:bCs/>
                <w:sz w:val="20"/>
                <w:szCs w:val="20"/>
              </w:rPr>
              <w:t xml:space="preserve"> to target UEs(e.g stationary UE). Otherwise, there is no motivation to specify Rel-17 </w:t>
            </w:r>
            <w:r>
              <w:rPr>
                <w:rFonts w:hint="eastAsia"/>
                <w:bCs/>
                <w:sz w:val="20"/>
                <w:szCs w:val="20"/>
                <w:lang w:val="en-GB" w:eastAsia="en-GB"/>
              </w:rPr>
              <w:t>stationarity criterion</w:t>
            </w:r>
            <w:r>
              <w:rPr>
                <w:rFonts w:hint="eastAsia"/>
                <w:bCs/>
                <w:sz w:val="20"/>
                <w:szCs w:val="20"/>
              </w:rPr>
              <w:t xml:space="preserve"> on top of Rel-16 low mobility </w:t>
            </w:r>
            <w:r>
              <w:rPr>
                <w:rFonts w:hint="eastAsia"/>
                <w:bCs/>
                <w:sz w:val="20"/>
                <w:szCs w:val="20"/>
                <w:lang w:val="en-GB" w:eastAsia="en-GB"/>
              </w:rPr>
              <w:t>criterion</w:t>
            </w:r>
            <w:r>
              <w:rPr>
                <w:rFonts w:hint="eastAsia"/>
                <w:bCs/>
                <w:sz w:val="20"/>
                <w:szCs w:val="20"/>
              </w:rPr>
              <w:t xml:space="preserve">. Hence, UE </w:t>
            </w:r>
            <w:r>
              <w:rPr>
                <w:rFonts w:hint="eastAsia"/>
                <w:bCs/>
                <w:sz w:val="20"/>
                <w:szCs w:val="20"/>
                <w:lang w:eastAsia="ko-KR"/>
              </w:rPr>
              <w:t xml:space="preserve">should of course apply the Rel 17 RRM relaxation </w:t>
            </w:r>
            <w:r>
              <w:rPr>
                <w:rFonts w:hint="eastAsia"/>
                <w:bCs/>
                <w:sz w:val="20"/>
                <w:szCs w:val="20"/>
                <w:lang w:eastAsia="ja-JP"/>
              </w:rPr>
              <w:t>method</w:t>
            </w:r>
            <w:r>
              <w:rPr>
                <w:rFonts w:hint="eastAsia"/>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bCs/>
                <w:sz w:val="20"/>
                <w:szCs w:val="20"/>
              </w:rPr>
            </w:pPr>
            <w:r>
              <w:rPr>
                <w:rFonts w:hint="eastAsia"/>
                <w:bCs/>
                <w:sz w:val="20"/>
                <w:szCs w:val="20"/>
              </w:rPr>
              <w:t>Case2</w:t>
            </w:r>
          </w:p>
        </w:tc>
        <w:tc>
          <w:tcPr>
            <w:tcW w:w="1189" w:type="dxa"/>
          </w:tcPr>
          <w:p>
            <w:pPr>
              <w:spacing w:after="120"/>
              <w:jc w:val="both"/>
              <w:rPr>
                <w:bCs/>
                <w:sz w:val="20"/>
                <w:szCs w:val="20"/>
              </w:rPr>
            </w:pPr>
            <w:r>
              <w:rPr>
                <w:rFonts w:hint="eastAsia"/>
                <w:bCs/>
                <w:sz w:val="20"/>
                <w:szCs w:val="20"/>
                <w:lang w:val="en-GB" w:eastAsia="en-GB"/>
              </w:rPr>
              <w:t>not-at-cell-edge criterion</w:t>
            </w:r>
          </w:p>
        </w:tc>
        <w:tc>
          <w:tcPr>
            <w:tcW w:w="1103" w:type="dxa"/>
          </w:tcPr>
          <w:p>
            <w:pPr>
              <w:spacing w:after="120"/>
              <w:jc w:val="both"/>
              <w:rPr>
                <w:bCs/>
                <w:sz w:val="20"/>
                <w:szCs w:val="20"/>
              </w:rPr>
            </w:pPr>
            <w:r>
              <w:rPr>
                <w:rFonts w:hint="eastAsia"/>
                <w:bCs/>
                <w:sz w:val="20"/>
                <w:szCs w:val="20"/>
                <w:lang w:val="en-GB" w:eastAsia="en-GB"/>
              </w:rPr>
              <w:t>stationarity criterion</w:t>
            </w:r>
          </w:p>
        </w:tc>
        <w:tc>
          <w:tcPr>
            <w:tcW w:w="5681" w:type="dxa"/>
          </w:tcPr>
          <w:p>
            <w:pPr>
              <w:spacing w:after="120"/>
              <w:jc w:val="both"/>
              <w:rPr>
                <w:bCs/>
                <w:sz w:val="20"/>
                <w:szCs w:val="20"/>
              </w:rPr>
            </w:pPr>
            <w:r>
              <w:rPr>
                <w:rFonts w:hint="eastAsia"/>
                <w:bCs/>
                <w:sz w:val="20"/>
                <w:szCs w:val="20"/>
              </w:rPr>
              <w:t>FFS, not sure which r</w:t>
            </w:r>
            <w:r>
              <w:rPr>
                <w:rFonts w:hint="eastAsia"/>
                <w:bCs/>
                <w:sz w:val="20"/>
                <w:szCs w:val="20"/>
                <w:lang w:val="en-GB" w:eastAsia="en-GB"/>
              </w:rPr>
              <w:t>elaxation</w:t>
            </w:r>
            <w:r>
              <w:rPr>
                <w:rFonts w:hint="eastAsia"/>
                <w:bCs/>
                <w:sz w:val="20"/>
                <w:szCs w:val="20"/>
              </w:rPr>
              <w:t xml:space="preserve"> method can provide more power saving gain</w:t>
            </w:r>
          </w:p>
          <w:p>
            <w:pPr>
              <w:spacing w:after="120"/>
              <w:jc w:val="both"/>
              <w:rPr>
                <w:bCs/>
                <w:sz w:val="20"/>
                <w:szCs w:val="20"/>
              </w:rPr>
            </w:pPr>
            <w:r>
              <w:rPr>
                <w:rFonts w:hint="eastAsia"/>
                <w:bCs/>
                <w:sz w:val="20"/>
                <w:szCs w:val="20"/>
              </w:rPr>
              <w:t xml:space="preserve">This case may occur when Rel-16 low mobility </w:t>
            </w:r>
            <w:r>
              <w:rPr>
                <w:rFonts w:hint="eastAsia"/>
                <w:bCs/>
                <w:sz w:val="20"/>
                <w:szCs w:val="20"/>
                <w:lang w:val="en-GB" w:eastAsia="en-GB"/>
              </w:rPr>
              <w:t>criterion</w:t>
            </w:r>
            <w:r>
              <w:rPr>
                <w:rFonts w:hint="eastAsia"/>
                <w:bCs/>
                <w:sz w:val="20"/>
                <w:szCs w:val="20"/>
              </w:rPr>
              <w:t xml:space="preserve"> is not configured. As the fulfillment of R16 </w:t>
            </w:r>
            <w:r>
              <w:rPr>
                <w:rFonts w:hint="eastAsia"/>
                <w:bCs/>
                <w:sz w:val="20"/>
                <w:szCs w:val="20"/>
                <w:lang w:val="en-GB" w:eastAsia="en-GB"/>
              </w:rPr>
              <w:t>not-at-cell-edge criterion</w:t>
            </w:r>
            <w:r>
              <w:rPr>
                <w:rFonts w:hint="eastAsia"/>
                <w:bCs/>
                <w:sz w:val="20"/>
                <w:szCs w:val="20"/>
              </w:rPr>
              <w:t xml:space="preserve"> and R17 </w:t>
            </w:r>
            <w:r>
              <w:rPr>
                <w:rFonts w:hint="eastAsia"/>
                <w:bCs/>
                <w:sz w:val="20"/>
                <w:szCs w:val="20"/>
                <w:lang w:val="en-GB" w:eastAsia="en-GB"/>
              </w:rPr>
              <w:t>stationarity criterion</w:t>
            </w:r>
            <w:r>
              <w:rPr>
                <w:rFonts w:hint="eastAsia"/>
                <w:bCs/>
                <w:sz w:val="20"/>
                <w:szCs w:val="20"/>
              </w:rPr>
              <w:t xml:space="preserve"> indicates the attributes of UE from two different aspects, it is hard to say the </w:t>
            </w:r>
            <w:r>
              <w:rPr>
                <w:rFonts w:hint="eastAsia"/>
                <w:bCs/>
                <w:sz w:val="20"/>
                <w:szCs w:val="20"/>
                <w:lang w:eastAsia="ko-KR"/>
              </w:rPr>
              <w:t>RRM relaxation</w:t>
            </w:r>
            <w:r>
              <w:rPr>
                <w:rFonts w:hint="eastAsia"/>
                <w:bCs/>
                <w:sz w:val="20"/>
                <w:szCs w:val="20"/>
              </w:rPr>
              <w:t xml:space="preserve"> method corresponding to which criterion(i.e. R16 or R17) can provide more power saving gain. Hence, it is difficult to say which r</w:t>
            </w:r>
            <w:r>
              <w:rPr>
                <w:rFonts w:hint="eastAsia"/>
                <w:bCs/>
                <w:sz w:val="20"/>
                <w:szCs w:val="20"/>
                <w:lang w:val="en-GB" w:eastAsia="en-GB"/>
              </w:rPr>
              <w:t>elaxation</w:t>
            </w:r>
            <w:r>
              <w:rPr>
                <w:rFonts w:hint="eastAsia"/>
                <w:bCs/>
                <w:sz w:val="20"/>
                <w:szCs w:val="20"/>
              </w:rPr>
              <w:t xml:space="preserve"> method should be performed.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bCs/>
                <w:sz w:val="20"/>
                <w:szCs w:val="20"/>
              </w:rPr>
            </w:pPr>
            <w:r>
              <w:rPr>
                <w:rFonts w:hint="eastAsia"/>
                <w:bCs/>
                <w:sz w:val="20"/>
                <w:szCs w:val="20"/>
              </w:rPr>
              <w:t>Case3</w:t>
            </w:r>
          </w:p>
        </w:tc>
        <w:tc>
          <w:tcPr>
            <w:tcW w:w="1189" w:type="dxa"/>
          </w:tcPr>
          <w:p>
            <w:pPr>
              <w:spacing w:after="120"/>
              <w:jc w:val="both"/>
              <w:rPr>
                <w:bCs/>
                <w:sz w:val="20"/>
                <w:szCs w:val="20"/>
              </w:rPr>
            </w:pPr>
            <w:r>
              <w:rPr>
                <w:rFonts w:hint="eastAsia"/>
                <w:bCs/>
                <w:sz w:val="20"/>
                <w:szCs w:val="20"/>
                <w:lang w:val="en-GB" w:eastAsia="en-GB"/>
              </w:rPr>
              <w:t>low mobility</w:t>
            </w:r>
            <w:r>
              <w:rPr>
                <w:rFonts w:hint="eastAsia"/>
                <w:bCs/>
                <w:sz w:val="20"/>
                <w:szCs w:val="20"/>
              </w:rPr>
              <w:t xml:space="preserve"> and </w:t>
            </w:r>
            <w:r>
              <w:rPr>
                <w:rFonts w:hint="eastAsia"/>
                <w:bCs/>
                <w:sz w:val="20"/>
                <w:szCs w:val="20"/>
                <w:lang w:val="en-GB" w:eastAsia="en-GB"/>
              </w:rPr>
              <w:t>not-at-cell-edge criteri</w:t>
            </w:r>
            <w:r>
              <w:rPr>
                <w:rFonts w:hint="eastAsia"/>
                <w:bCs/>
                <w:sz w:val="20"/>
                <w:szCs w:val="20"/>
              </w:rPr>
              <w:t>a</w:t>
            </w:r>
          </w:p>
        </w:tc>
        <w:tc>
          <w:tcPr>
            <w:tcW w:w="1103" w:type="dxa"/>
          </w:tcPr>
          <w:p>
            <w:pPr>
              <w:spacing w:after="120"/>
              <w:jc w:val="both"/>
              <w:rPr>
                <w:bCs/>
                <w:sz w:val="20"/>
                <w:szCs w:val="20"/>
              </w:rPr>
            </w:pPr>
            <w:r>
              <w:rPr>
                <w:rFonts w:hint="eastAsia"/>
                <w:bCs/>
                <w:sz w:val="20"/>
                <w:szCs w:val="20"/>
                <w:lang w:val="en-GB" w:eastAsia="en-GB"/>
              </w:rPr>
              <w:t>stationarity criterion</w:t>
            </w:r>
            <w:r>
              <w:rPr>
                <w:rFonts w:hint="eastAsia"/>
                <w:bCs/>
                <w:sz w:val="20"/>
                <w:szCs w:val="20"/>
              </w:rPr>
              <w:t xml:space="preserve"> </w:t>
            </w:r>
          </w:p>
        </w:tc>
        <w:tc>
          <w:tcPr>
            <w:tcW w:w="5681" w:type="dxa"/>
          </w:tcPr>
          <w:p>
            <w:pPr>
              <w:spacing w:after="120"/>
              <w:jc w:val="both"/>
              <w:rPr>
                <w:bCs/>
                <w:sz w:val="20"/>
                <w:szCs w:val="20"/>
              </w:rPr>
            </w:pPr>
            <w:r>
              <w:rPr>
                <w:rFonts w:hint="eastAsia"/>
                <w:bCs/>
                <w:sz w:val="20"/>
                <w:szCs w:val="20"/>
              </w:rPr>
              <w:t>FFS, not sure which r</w:t>
            </w:r>
            <w:r>
              <w:rPr>
                <w:rFonts w:hint="eastAsia"/>
                <w:bCs/>
                <w:sz w:val="20"/>
                <w:szCs w:val="20"/>
                <w:lang w:val="en-GB" w:eastAsia="en-GB"/>
              </w:rPr>
              <w:t>elaxation</w:t>
            </w:r>
            <w:r>
              <w:rPr>
                <w:rFonts w:hint="eastAsia"/>
                <w:bCs/>
                <w:sz w:val="20"/>
                <w:szCs w:val="20"/>
              </w:rPr>
              <w:t xml:space="preserve"> method can provide more power saving gain</w:t>
            </w:r>
          </w:p>
          <w:p>
            <w:pPr>
              <w:spacing w:after="120"/>
              <w:jc w:val="both"/>
              <w:rPr>
                <w:bCs/>
                <w:sz w:val="20"/>
                <w:szCs w:val="20"/>
              </w:rPr>
            </w:pPr>
            <w:r>
              <w:rPr>
                <w:rFonts w:hint="eastAsia"/>
                <w:bCs/>
                <w:sz w:val="20"/>
                <w:szCs w:val="20"/>
              </w:rPr>
              <w:t xml:space="preserve">It is common understanding that the Rel-16 </w:t>
            </w:r>
            <w:r>
              <w:rPr>
                <w:rFonts w:hint="eastAsia"/>
                <w:bCs/>
                <w:sz w:val="20"/>
                <w:szCs w:val="20"/>
                <w:lang w:eastAsia="ko-KR"/>
              </w:rPr>
              <w:t>RRM relaxation</w:t>
            </w:r>
            <w:r>
              <w:rPr>
                <w:rFonts w:hint="eastAsia"/>
                <w:bCs/>
                <w:sz w:val="20"/>
                <w:szCs w:val="20"/>
              </w:rPr>
              <w:t xml:space="preserve"> method corresponding to both Rel-16 </w:t>
            </w:r>
            <w:r>
              <w:rPr>
                <w:rFonts w:hint="eastAsia"/>
                <w:bCs/>
                <w:sz w:val="20"/>
                <w:szCs w:val="20"/>
                <w:lang w:val="en-GB" w:eastAsia="en-GB"/>
              </w:rPr>
              <w:t>low mobility</w:t>
            </w:r>
            <w:r>
              <w:rPr>
                <w:rFonts w:hint="eastAsia"/>
                <w:bCs/>
                <w:sz w:val="20"/>
                <w:szCs w:val="20"/>
              </w:rPr>
              <w:t xml:space="preserve"> and </w:t>
            </w:r>
            <w:r>
              <w:rPr>
                <w:rFonts w:hint="eastAsia"/>
                <w:bCs/>
                <w:sz w:val="20"/>
                <w:szCs w:val="20"/>
                <w:lang w:val="en-GB" w:eastAsia="en-GB"/>
              </w:rPr>
              <w:t>not-at-cell-edge criteri</w:t>
            </w:r>
            <w:r>
              <w:rPr>
                <w:rFonts w:hint="eastAsia"/>
                <w:bCs/>
                <w:sz w:val="20"/>
                <w:szCs w:val="20"/>
              </w:rPr>
              <w:t xml:space="preserve">a can provide more power saving gain than the Rel-16 </w:t>
            </w:r>
            <w:r>
              <w:rPr>
                <w:rFonts w:hint="eastAsia"/>
                <w:bCs/>
                <w:sz w:val="20"/>
                <w:szCs w:val="20"/>
                <w:lang w:eastAsia="ko-KR"/>
              </w:rPr>
              <w:t>RRM relaxation</w:t>
            </w:r>
            <w:r>
              <w:rPr>
                <w:rFonts w:hint="eastAsia"/>
                <w:bCs/>
                <w:sz w:val="20"/>
                <w:szCs w:val="20"/>
              </w:rPr>
              <w:t xml:space="preserve"> method corresponding to Rel-16 </w:t>
            </w:r>
            <w:r>
              <w:rPr>
                <w:rFonts w:hint="eastAsia"/>
                <w:bCs/>
                <w:sz w:val="20"/>
                <w:szCs w:val="20"/>
                <w:lang w:val="en-GB" w:eastAsia="en-GB"/>
              </w:rPr>
              <w:t>low mobility</w:t>
            </w:r>
            <w:r>
              <w:rPr>
                <w:rFonts w:hint="eastAsia"/>
                <w:bCs/>
                <w:sz w:val="20"/>
                <w:szCs w:val="20"/>
              </w:rPr>
              <w:t xml:space="preserve"> </w:t>
            </w:r>
            <w:r>
              <w:rPr>
                <w:rFonts w:hint="eastAsia"/>
                <w:bCs/>
                <w:sz w:val="20"/>
                <w:szCs w:val="20"/>
                <w:lang w:val="en-GB" w:eastAsia="en-GB"/>
              </w:rPr>
              <w:t>criteri</w:t>
            </w:r>
            <w:r>
              <w:rPr>
                <w:rFonts w:hint="eastAsia"/>
                <w:bCs/>
                <w:sz w:val="20"/>
                <w:szCs w:val="20"/>
              </w:rPr>
              <w:t>on.</w:t>
            </w:r>
          </w:p>
          <w:p>
            <w:pPr>
              <w:spacing w:after="120"/>
              <w:jc w:val="both"/>
              <w:rPr>
                <w:bCs/>
                <w:sz w:val="20"/>
                <w:szCs w:val="20"/>
              </w:rPr>
            </w:pPr>
            <w:r>
              <w:rPr>
                <w:rFonts w:hint="eastAsia"/>
                <w:bCs/>
                <w:sz w:val="20"/>
                <w:szCs w:val="20"/>
              </w:rPr>
              <w:t xml:space="preserve">It is also common understanding that the Rel-17 </w:t>
            </w:r>
            <w:r>
              <w:rPr>
                <w:rFonts w:hint="eastAsia"/>
                <w:bCs/>
                <w:sz w:val="20"/>
                <w:szCs w:val="20"/>
                <w:lang w:eastAsia="ko-KR"/>
              </w:rPr>
              <w:t>RRM relaxation</w:t>
            </w:r>
            <w:r>
              <w:rPr>
                <w:rFonts w:hint="eastAsia"/>
                <w:bCs/>
                <w:sz w:val="20"/>
                <w:szCs w:val="20"/>
              </w:rPr>
              <w:t xml:space="preserve"> method corresponding to R17 </w:t>
            </w:r>
            <w:r>
              <w:rPr>
                <w:rFonts w:hint="eastAsia"/>
                <w:bCs/>
                <w:sz w:val="20"/>
                <w:szCs w:val="20"/>
                <w:lang w:val="en-GB" w:eastAsia="en-GB"/>
              </w:rPr>
              <w:t>stationarity criterion</w:t>
            </w:r>
            <w:r>
              <w:rPr>
                <w:rFonts w:hint="eastAsia"/>
                <w:bCs/>
                <w:sz w:val="20"/>
                <w:szCs w:val="20"/>
              </w:rPr>
              <w:t xml:space="preserve"> can provide more power saving gain than the </w:t>
            </w:r>
            <w:r>
              <w:rPr>
                <w:rFonts w:hint="eastAsia"/>
                <w:bCs/>
                <w:sz w:val="20"/>
                <w:szCs w:val="20"/>
                <w:lang w:eastAsia="ko-KR"/>
              </w:rPr>
              <w:t>RRM relaxation</w:t>
            </w:r>
            <w:r>
              <w:rPr>
                <w:rFonts w:hint="eastAsia"/>
                <w:bCs/>
                <w:sz w:val="20"/>
                <w:szCs w:val="20"/>
              </w:rPr>
              <w:t xml:space="preserve"> method corresponding to Rel-16 </w:t>
            </w:r>
            <w:r>
              <w:rPr>
                <w:rFonts w:hint="eastAsia"/>
                <w:bCs/>
                <w:sz w:val="20"/>
                <w:szCs w:val="20"/>
                <w:lang w:val="en-GB" w:eastAsia="en-GB"/>
              </w:rPr>
              <w:t>low mobility</w:t>
            </w:r>
            <w:r>
              <w:rPr>
                <w:rFonts w:hint="eastAsia"/>
                <w:bCs/>
                <w:sz w:val="20"/>
                <w:szCs w:val="20"/>
              </w:rPr>
              <w:t xml:space="preserve"> </w:t>
            </w:r>
            <w:r>
              <w:rPr>
                <w:rFonts w:hint="eastAsia"/>
                <w:bCs/>
                <w:sz w:val="20"/>
                <w:szCs w:val="20"/>
                <w:lang w:val="en-GB" w:eastAsia="en-GB"/>
              </w:rPr>
              <w:t>criteri</w:t>
            </w:r>
            <w:r>
              <w:rPr>
                <w:rFonts w:hint="eastAsia"/>
                <w:bCs/>
                <w:sz w:val="20"/>
                <w:szCs w:val="20"/>
              </w:rPr>
              <w:t>on.</w:t>
            </w:r>
          </w:p>
          <w:p>
            <w:pPr>
              <w:spacing w:after="120"/>
              <w:jc w:val="both"/>
              <w:rPr>
                <w:bCs/>
                <w:sz w:val="20"/>
                <w:szCs w:val="20"/>
              </w:rPr>
            </w:pPr>
            <w:r>
              <w:rPr>
                <w:rFonts w:hint="eastAsia"/>
                <w:bCs/>
                <w:sz w:val="20"/>
                <w:szCs w:val="20"/>
              </w:rPr>
              <w:t xml:space="preserve">But is it hard to tell which of the following </w:t>
            </w:r>
            <w:r>
              <w:rPr>
                <w:rFonts w:hint="eastAsia"/>
                <w:bCs/>
                <w:sz w:val="20"/>
                <w:szCs w:val="20"/>
                <w:lang w:eastAsia="ko-KR"/>
              </w:rPr>
              <w:t>RRM relaxation</w:t>
            </w:r>
            <w:r>
              <w:rPr>
                <w:rFonts w:hint="eastAsia"/>
                <w:bCs/>
                <w:sz w:val="20"/>
                <w:szCs w:val="20"/>
              </w:rPr>
              <w:t xml:space="preserve"> method can provide more power saving gain:</w:t>
            </w:r>
          </w:p>
          <w:p>
            <w:pPr>
              <w:numPr>
                <w:ilvl w:val="0"/>
                <w:numId w:val="5"/>
              </w:numPr>
              <w:spacing w:after="120"/>
              <w:jc w:val="both"/>
              <w:rPr>
                <w:bCs/>
                <w:sz w:val="20"/>
                <w:szCs w:val="20"/>
                <w:lang w:val="en-GB" w:eastAsia="en-GB"/>
              </w:rPr>
            </w:pPr>
            <w:r>
              <w:rPr>
                <w:rFonts w:hint="eastAsia"/>
                <w:bCs/>
                <w:sz w:val="20"/>
                <w:szCs w:val="20"/>
              </w:rPr>
              <w:t xml:space="preserve">Rel-17 </w:t>
            </w:r>
            <w:r>
              <w:rPr>
                <w:rFonts w:hint="eastAsia"/>
                <w:bCs/>
                <w:sz w:val="20"/>
                <w:szCs w:val="20"/>
                <w:lang w:eastAsia="ko-KR"/>
              </w:rPr>
              <w:t>RRM relaxation</w:t>
            </w:r>
            <w:r>
              <w:rPr>
                <w:rFonts w:hint="eastAsia"/>
                <w:bCs/>
                <w:sz w:val="20"/>
                <w:szCs w:val="20"/>
              </w:rPr>
              <w:t xml:space="preserve"> method corresponding to R17 </w:t>
            </w:r>
            <w:r>
              <w:rPr>
                <w:rFonts w:hint="eastAsia"/>
                <w:bCs/>
                <w:sz w:val="20"/>
                <w:szCs w:val="20"/>
                <w:lang w:val="en-GB" w:eastAsia="en-GB"/>
              </w:rPr>
              <w:t>stationarity criterion</w:t>
            </w:r>
          </w:p>
          <w:p>
            <w:pPr>
              <w:numPr>
                <w:ilvl w:val="0"/>
                <w:numId w:val="5"/>
              </w:numPr>
              <w:spacing w:after="120"/>
              <w:jc w:val="both"/>
              <w:rPr>
                <w:bCs/>
                <w:sz w:val="20"/>
                <w:szCs w:val="20"/>
              </w:rPr>
            </w:pPr>
            <w:r>
              <w:rPr>
                <w:rFonts w:hint="eastAsia"/>
                <w:bCs/>
                <w:sz w:val="20"/>
                <w:szCs w:val="20"/>
              </w:rPr>
              <w:t xml:space="preserve">Rel-16 </w:t>
            </w:r>
            <w:r>
              <w:rPr>
                <w:rFonts w:hint="eastAsia"/>
                <w:bCs/>
                <w:sz w:val="20"/>
                <w:szCs w:val="20"/>
                <w:lang w:eastAsia="ko-KR"/>
              </w:rPr>
              <w:t>RRM relaxation</w:t>
            </w:r>
            <w:r>
              <w:rPr>
                <w:rFonts w:hint="eastAsia"/>
                <w:bCs/>
                <w:sz w:val="20"/>
                <w:szCs w:val="20"/>
              </w:rPr>
              <w:t xml:space="preserve"> method corresponding to both Rel-16 </w:t>
            </w:r>
            <w:r>
              <w:rPr>
                <w:rFonts w:hint="eastAsia"/>
                <w:bCs/>
                <w:sz w:val="20"/>
                <w:szCs w:val="20"/>
                <w:lang w:val="en-GB" w:eastAsia="en-GB"/>
              </w:rPr>
              <w:t>low mobility</w:t>
            </w:r>
            <w:r>
              <w:rPr>
                <w:rFonts w:hint="eastAsia"/>
                <w:bCs/>
                <w:sz w:val="20"/>
                <w:szCs w:val="20"/>
              </w:rPr>
              <w:t xml:space="preserve"> and </w:t>
            </w:r>
            <w:r>
              <w:rPr>
                <w:rFonts w:hint="eastAsia"/>
                <w:bCs/>
                <w:sz w:val="20"/>
                <w:szCs w:val="20"/>
                <w:lang w:val="en-GB" w:eastAsia="en-GB"/>
              </w:rPr>
              <w:t>not-at-cell-edge criteri</w:t>
            </w:r>
            <w:r>
              <w:rPr>
                <w:rFonts w:hint="eastAsia"/>
                <w:bCs/>
                <w:sz w:val="2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bCs/>
                <w:sz w:val="20"/>
                <w:szCs w:val="20"/>
              </w:rPr>
            </w:pPr>
            <w:r>
              <w:rPr>
                <w:rFonts w:hint="eastAsia"/>
                <w:bCs/>
                <w:sz w:val="20"/>
                <w:szCs w:val="20"/>
              </w:rPr>
              <w:t>Case4</w:t>
            </w:r>
          </w:p>
        </w:tc>
        <w:tc>
          <w:tcPr>
            <w:tcW w:w="1189" w:type="dxa"/>
          </w:tcPr>
          <w:p>
            <w:pPr>
              <w:spacing w:after="120"/>
              <w:jc w:val="both"/>
              <w:rPr>
                <w:bCs/>
                <w:sz w:val="20"/>
                <w:szCs w:val="20"/>
              </w:rPr>
            </w:pPr>
            <w:r>
              <w:rPr>
                <w:rFonts w:hint="eastAsia"/>
                <w:bCs/>
                <w:sz w:val="20"/>
                <w:szCs w:val="20"/>
                <w:lang w:val="en-GB" w:eastAsia="en-GB"/>
              </w:rPr>
              <w:t>low mobility</w:t>
            </w:r>
            <w:r>
              <w:rPr>
                <w:rFonts w:hint="eastAsia"/>
                <w:bCs/>
                <w:sz w:val="20"/>
                <w:szCs w:val="20"/>
              </w:rPr>
              <w:t xml:space="preserve"> </w:t>
            </w:r>
            <w:r>
              <w:rPr>
                <w:rFonts w:hint="eastAsia"/>
                <w:bCs/>
                <w:sz w:val="20"/>
                <w:szCs w:val="20"/>
                <w:lang w:val="en-GB" w:eastAsia="en-GB"/>
              </w:rPr>
              <w:t>criterion</w:t>
            </w:r>
            <w:r>
              <w:rPr>
                <w:rFonts w:hint="eastAsia"/>
                <w:bCs/>
                <w:sz w:val="20"/>
                <w:szCs w:val="20"/>
              </w:rPr>
              <w:t xml:space="preserve"> </w:t>
            </w:r>
          </w:p>
        </w:tc>
        <w:tc>
          <w:tcPr>
            <w:tcW w:w="1103" w:type="dxa"/>
          </w:tcPr>
          <w:p>
            <w:pPr>
              <w:spacing w:after="120"/>
              <w:jc w:val="both"/>
              <w:rPr>
                <w:bCs/>
                <w:sz w:val="20"/>
                <w:szCs w:val="20"/>
              </w:rPr>
            </w:pPr>
            <w:r>
              <w:rPr>
                <w:rFonts w:hint="eastAsia"/>
                <w:bCs/>
                <w:sz w:val="20"/>
                <w:szCs w:val="20"/>
                <w:lang w:val="en-GB" w:eastAsia="en-GB"/>
              </w:rPr>
              <w:t xml:space="preserve">stationarity </w:t>
            </w:r>
            <w:r>
              <w:rPr>
                <w:rFonts w:hint="eastAsia"/>
                <w:bCs/>
                <w:sz w:val="20"/>
                <w:szCs w:val="20"/>
              </w:rPr>
              <w:t xml:space="preserve">and </w:t>
            </w:r>
            <w:r>
              <w:rPr>
                <w:rFonts w:hint="eastAsia"/>
                <w:bCs/>
                <w:sz w:val="20"/>
                <w:szCs w:val="20"/>
                <w:lang w:val="en-GB" w:eastAsia="en-GB"/>
              </w:rPr>
              <w:t>not-at-cell-edge criteri</w:t>
            </w:r>
            <w:r>
              <w:rPr>
                <w:rFonts w:hint="eastAsia"/>
                <w:bCs/>
                <w:sz w:val="20"/>
                <w:szCs w:val="20"/>
              </w:rPr>
              <w:t>a</w:t>
            </w:r>
          </w:p>
        </w:tc>
        <w:tc>
          <w:tcPr>
            <w:tcW w:w="5681" w:type="dxa"/>
          </w:tcPr>
          <w:p>
            <w:pPr>
              <w:spacing w:after="120"/>
              <w:jc w:val="both"/>
              <w:rPr>
                <w:bCs/>
                <w:sz w:val="20"/>
                <w:szCs w:val="20"/>
              </w:rPr>
            </w:pPr>
            <w:r>
              <w:rPr>
                <w:rFonts w:hint="eastAsia"/>
                <w:bCs/>
                <w:sz w:val="20"/>
                <w:szCs w:val="20"/>
              </w:rPr>
              <w:t xml:space="preserve">Rel-17 </w:t>
            </w:r>
            <w:r>
              <w:rPr>
                <w:rFonts w:hint="eastAsia"/>
                <w:bCs/>
                <w:sz w:val="20"/>
                <w:szCs w:val="20"/>
                <w:lang w:eastAsia="ko-KR"/>
              </w:rPr>
              <w:t>RRM relaxation</w:t>
            </w:r>
            <w:r>
              <w:rPr>
                <w:rFonts w:hint="eastAsia"/>
                <w:bCs/>
                <w:sz w:val="20"/>
                <w:szCs w:val="20"/>
              </w:rPr>
              <w:t xml:space="preserve"> method corresponding to both Rel-17 </w:t>
            </w:r>
            <w:r>
              <w:rPr>
                <w:rFonts w:hint="eastAsia"/>
                <w:bCs/>
                <w:sz w:val="20"/>
                <w:szCs w:val="20"/>
                <w:lang w:val="en-GB" w:eastAsia="en-GB"/>
              </w:rPr>
              <w:t xml:space="preserve">stationarity </w:t>
            </w:r>
            <w:r>
              <w:rPr>
                <w:rFonts w:hint="eastAsia"/>
                <w:bCs/>
                <w:sz w:val="20"/>
                <w:szCs w:val="20"/>
              </w:rPr>
              <w:t xml:space="preserve">and </w:t>
            </w:r>
            <w:r>
              <w:rPr>
                <w:rFonts w:hint="eastAsia"/>
                <w:bCs/>
                <w:sz w:val="20"/>
                <w:szCs w:val="20"/>
                <w:lang w:val="en-GB" w:eastAsia="en-GB"/>
              </w:rPr>
              <w:t>not-at-cell-edge criteri</w:t>
            </w:r>
            <w:r>
              <w:rPr>
                <w:rFonts w:hint="eastAsia"/>
                <w:bCs/>
                <w:sz w:val="20"/>
                <w:szCs w:val="20"/>
              </w:rPr>
              <w:t xml:space="preserve">a </w:t>
            </w:r>
          </w:p>
          <w:p>
            <w:pPr>
              <w:spacing w:after="120"/>
              <w:jc w:val="both"/>
              <w:rPr>
                <w:bCs/>
                <w:sz w:val="20"/>
                <w:szCs w:val="20"/>
              </w:rPr>
            </w:pPr>
            <w:r>
              <w:rPr>
                <w:rFonts w:hint="eastAsia"/>
                <w:bCs/>
                <w:sz w:val="20"/>
                <w:szCs w:val="20"/>
              </w:rPr>
              <w:t xml:space="preserve">It is common understanding that the Rel-17 </w:t>
            </w:r>
            <w:r>
              <w:rPr>
                <w:rFonts w:hint="eastAsia"/>
                <w:bCs/>
                <w:sz w:val="20"/>
                <w:szCs w:val="20"/>
                <w:lang w:eastAsia="ko-KR"/>
              </w:rPr>
              <w:t>RRM relaxation</w:t>
            </w:r>
            <w:r>
              <w:rPr>
                <w:rFonts w:hint="eastAsia"/>
                <w:bCs/>
                <w:sz w:val="20"/>
                <w:szCs w:val="20"/>
              </w:rPr>
              <w:t xml:space="preserve"> method corresponding to both Rel-17 </w:t>
            </w:r>
            <w:r>
              <w:rPr>
                <w:rFonts w:hint="eastAsia"/>
                <w:bCs/>
                <w:sz w:val="20"/>
                <w:szCs w:val="20"/>
                <w:lang w:val="en-GB" w:eastAsia="en-GB"/>
              </w:rPr>
              <w:t xml:space="preserve">stationarity </w:t>
            </w:r>
            <w:r>
              <w:rPr>
                <w:rFonts w:hint="eastAsia"/>
                <w:bCs/>
                <w:sz w:val="20"/>
                <w:szCs w:val="20"/>
              </w:rPr>
              <w:t xml:space="preserve">and </w:t>
            </w:r>
            <w:r>
              <w:rPr>
                <w:rFonts w:hint="eastAsia"/>
                <w:bCs/>
                <w:sz w:val="20"/>
                <w:szCs w:val="20"/>
                <w:lang w:val="en-GB" w:eastAsia="en-GB"/>
              </w:rPr>
              <w:t>not-at-cell-edge criteri</w:t>
            </w:r>
            <w:r>
              <w:rPr>
                <w:rFonts w:hint="eastAsia"/>
                <w:bCs/>
                <w:sz w:val="20"/>
                <w:szCs w:val="20"/>
              </w:rPr>
              <w:t xml:space="preserve">a can provide more power saving gain than the Rel-17 </w:t>
            </w:r>
            <w:r>
              <w:rPr>
                <w:rFonts w:hint="eastAsia"/>
                <w:bCs/>
                <w:sz w:val="20"/>
                <w:szCs w:val="20"/>
                <w:lang w:eastAsia="ko-KR"/>
              </w:rPr>
              <w:t>RRM relaxation</w:t>
            </w:r>
            <w:r>
              <w:rPr>
                <w:rFonts w:hint="eastAsia"/>
                <w:bCs/>
                <w:sz w:val="20"/>
                <w:szCs w:val="20"/>
              </w:rPr>
              <w:t xml:space="preserve"> method corresponding to Rel-17 </w:t>
            </w:r>
            <w:r>
              <w:rPr>
                <w:rFonts w:hint="eastAsia"/>
                <w:bCs/>
                <w:sz w:val="20"/>
                <w:szCs w:val="20"/>
                <w:lang w:val="en-GB" w:eastAsia="en-GB"/>
              </w:rPr>
              <w:t>stationarity criteri</w:t>
            </w:r>
            <w:r>
              <w:rPr>
                <w:rFonts w:hint="eastAsia"/>
                <w:bCs/>
                <w:sz w:val="20"/>
                <w:szCs w:val="20"/>
              </w:rPr>
              <w:t>on.</w:t>
            </w:r>
          </w:p>
          <w:p>
            <w:pPr>
              <w:spacing w:after="120"/>
              <w:jc w:val="both"/>
              <w:rPr>
                <w:bCs/>
                <w:sz w:val="20"/>
                <w:szCs w:val="20"/>
              </w:rPr>
            </w:pPr>
            <w:r>
              <w:rPr>
                <w:rFonts w:hint="eastAsia"/>
                <w:bCs/>
                <w:sz w:val="20"/>
                <w:szCs w:val="20"/>
              </w:rPr>
              <w:t xml:space="preserve">It is also common understanding that the Rel-17 </w:t>
            </w:r>
            <w:r>
              <w:rPr>
                <w:rFonts w:hint="eastAsia"/>
                <w:bCs/>
                <w:sz w:val="20"/>
                <w:szCs w:val="20"/>
                <w:lang w:eastAsia="ko-KR"/>
              </w:rPr>
              <w:t>RRM relaxation</w:t>
            </w:r>
            <w:r>
              <w:rPr>
                <w:rFonts w:hint="eastAsia"/>
                <w:bCs/>
                <w:sz w:val="20"/>
                <w:szCs w:val="20"/>
              </w:rPr>
              <w:t xml:space="preserve"> method corresponding to Rel-17</w:t>
            </w:r>
            <w:r>
              <w:rPr>
                <w:rFonts w:hint="eastAsia"/>
                <w:bCs/>
                <w:sz w:val="20"/>
                <w:szCs w:val="20"/>
                <w:lang w:val="en-GB" w:eastAsia="en-GB"/>
              </w:rPr>
              <w:t>stationarity criterion</w:t>
            </w:r>
            <w:r>
              <w:rPr>
                <w:rFonts w:hint="eastAsia"/>
                <w:bCs/>
                <w:sz w:val="20"/>
                <w:szCs w:val="20"/>
              </w:rPr>
              <w:t xml:space="preserve"> can provide more power saving gain than the Rel-16 </w:t>
            </w:r>
            <w:r>
              <w:rPr>
                <w:rFonts w:hint="eastAsia"/>
                <w:bCs/>
                <w:sz w:val="20"/>
                <w:szCs w:val="20"/>
                <w:lang w:eastAsia="ko-KR"/>
              </w:rPr>
              <w:t>RRM relaxation</w:t>
            </w:r>
            <w:r>
              <w:rPr>
                <w:rFonts w:hint="eastAsia"/>
                <w:bCs/>
                <w:sz w:val="20"/>
                <w:szCs w:val="20"/>
              </w:rPr>
              <w:t xml:space="preserve"> method corresponding to Rel-16 </w:t>
            </w:r>
            <w:r>
              <w:rPr>
                <w:rFonts w:hint="eastAsia"/>
                <w:bCs/>
                <w:sz w:val="20"/>
                <w:szCs w:val="20"/>
                <w:lang w:val="en-GB" w:eastAsia="en-GB"/>
              </w:rPr>
              <w:t>low mobility</w:t>
            </w:r>
            <w:r>
              <w:rPr>
                <w:rFonts w:hint="eastAsia"/>
                <w:bCs/>
                <w:sz w:val="20"/>
                <w:szCs w:val="20"/>
              </w:rPr>
              <w:t xml:space="preserve"> </w:t>
            </w:r>
            <w:r>
              <w:rPr>
                <w:rFonts w:hint="eastAsia"/>
                <w:bCs/>
                <w:sz w:val="20"/>
                <w:szCs w:val="20"/>
                <w:lang w:val="en-GB" w:eastAsia="en-GB"/>
              </w:rPr>
              <w:t>criteri</w:t>
            </w:r>
            <w:r>
              <w:rPr>
                <w:rFonts w:hint="eastAsia"/>
                <w:bCs/>
                <w:sz w:val="20"/>
                <w:szCs w:val="20"/>
              </w:rPr>
              <w:t>on.</w:t>
            </w:r>
          </w:p>
          <w:p>
            <w:pPr>
              <w:spacing w:after="120"/>
              <w:jc w:val="both"/>
              <w:rPr>
                <w:bCs/>
                <w:sz w:val="20"/>
                <w:szCs w:val="20"/>
              </w:rPr>
            </w:pPr>
            <w:r>
              <w:rPr>
                <w:rFonts w:hint="eastAsia"/>
                <w:bCs/>
                <w:sz w:val="20"/>
                <w:szCs w:val="20"/>
              </w:rPr>
              <w:t>Hence, R17 R</w:t>
            </w:r>
            <w:r>
              <w:rPr>
                <w:rFonts w:hint="eastAsia"/>
                <w:bCs/>
                <w:sz w:val="20"/>
                <w:szCs w:val="20"/>
                <w:lang w:val="en-GB" w:eastAsia="en-GB"/>
              </w:rPr>
              <w:t>elaxation</w:t>
            </w:r>
            <w:r>
              <w:rPr>
                <w:rFonts w:hint="eastAsia"/>
                <w:bCs/>
                <w:sz w:val="20"/>
                <w:szCs w:val="20"/>
              </w:rPr>
              <w:t xml:space="preserve"> method should be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bCs/>
                <w:sz w:val="20"/>
                <w:szCs w:val="20"/>
              </w:rPr>
            </w:pPr>
            <w:r>
              <w:rPr>
                <w:rFonts w:hint="eastAsia"/>
                <w:bCs/>
                <w:sz w:val="20"/>
                <w:szCs w:val="20"/>
              </w:rPr>
              <w:t>Case5</w:t>
            </w:r>
          </w:p>
        </w:tc>
        <w:tc>
          <w:tcPr>
            <w:tcW w:w="1189" w:type="dxa"/>
          </w:tcPr>
          <w:p>
            <w:pPr>
              <w:spacing w:after="120"/>
              <w:jc w:val="both"/>
              <w:rPr>
                <w:bCs/>
                <w:sz w:val="20"/>
                <w:szCs w:val="20"/>
              </w:rPr>
            </w:pPr>
            <w:r>
              <w:rPr>
                <w:rFonts w:hint="eastAsia"/>
                <w:bCs/>
                <w:sz w:val="20"/>
                <w:szCs w:val="20"/>
                <w:lang w:val="en-GB" w:eastAsia="en-GB"/>
              </w:rPr>
              <w:t>not-at-cell-edge criterion</w:t>
            </w:r>
          </w:p>
        </w:tc>
        <w:tc>
          <w:tcPr>
            <w:tcW w:w="1103" w:type="dxa"/>
          </w:tcPr>
          <w:p>
            <w:pPr>
              <w:spacing w:after="120"/>
              <w:jc w:val="both"/>
              <w:rPr>
                <w:bCs/>
                <w:sz w:val="20"/>
                <w:szCs w:val="20"/>
              </w:rPr>
            </w:pPr>
            <w:r>
              <w:rPr>
                <w:rFonts w:hint="eastAsia"/>
                <w:bCs/>
                <w:sz w:val="20"/>
                <w:szCs w:val="20"/>
                <w:lang w:val="en-GB" w:eastAsia="en-GB"/>
              </w:rPr>
              <w:t xml:space="preserve">stationarity </w:t>
            </w:r>
            <w:r>
              <w:rPr>
                <w:rFonts w:hint="eastAsia"/>
                <w:bCs/>
                <w:sz w:val="20"/>
                <w:szCs w:val="20"/>
              </w:rPr>
              <w:t xml:space="preserve">and </w:t>
            </w:r>
            <w:r>
              <w:rPr>
                <w:rFonts w:hint="eastAsia"/>
                <w:bCs/>
                <w:sz w:val="20"/>
                <w:szCs w:val="20"/>
                <w:lang w:val="en-GB" w:eastAsia="en-GB"/>
              </w:rPr>
              <w:t>not-at-cell-edge criteri</w:t>
            </w:r>
            <w:r>
              <w:rPr>
                <w:rFonts w:hint="eastAsia"/>
                <w:bCs/>
                <w:sz w:val="20"/>
                <w:szCs w:val="20"/>
              </w:rPr>
              <w:t>a</w:t>
            </w:r>
          </w:p>
        </w:tc>
        <w:tc>
          <w:tcPr>
            <w:tcW w:w="5681" w:type="dxa"/>
          </w:tcPr>
          <w:p>
            <w:pPr>
              <w:spacing w:after="120"/>
              <w:jc w:val="both"/>
              <w:rPr>
                <w:bCs/>
                <w:sz w:val="20"/>
                <w:szCs w:val="20"/>
              </w:rPr>
            </w:pPr>
            <w:r>
              <w:rPr>
                <w:rFonts w:hint="eastAsia"/>
                <w:bCs/>
                <w:sz w:val="20"/>
                <w:szCs w:val="20"/>
              </w:rPr>
              <w:t>FFS, not sure which r</w:t>
            </w:r>
            <w:r>
              <w:rPr>
                <w:rFonts w:hint="eastAsia"/>
                <w:bCs/>
                <w:sz w:val="20"/>
                <w:szCs w:val="20"/>
                <w:lang w:val="en-GB" w:eastAsia="en-GB"/>
              </w:rPr>
              <w:t>elaxation</w:t>
            </w:r>
            <w:r>
              <w:rPr>
                <w:rFonts w:hint="eastAsia"/>
                <w:bCs/>
                <w:sz w:val="20"/>
                <w:szCs w:val="20"/>
              </w:rPr>
              <w:t xml:space="preserve"> method can provide more power saving gain</w:t>
            </w:r>
          </w:p>
          <w:p>
            <w:pPr>
              <w:spacing w:after="120"/>
              <w:jc w:val="both"/>
              <w:rPr>
                <w:bCs/>
                <w:sz w:val="20"/>
                <w:szCs w:val="20"/>
              </w:rPr>
            </w:pPr>
            <w:r>
              <w:rPr>
                <w:rFonts w:hint="eastAsia"/>
                <w:bCs/>
                <w:sz w:val="20"/>
                <w:szCs w:val="20"/>
              </w:rPr>
              <w:t xml:space="preserve">Rel-17 stationary criterion is expected to be stricter than Rel-16 low mobility criterion. As Rel-17 not-at-cell-edge criterion can only be configured along with Rel-17 </w:t>
            </w:r>
            <w:r>
              <w:rPr>
                <w:rFonts w:hint="eastAsia"/>
                <w:bCs/>
                <w:sz w:val="20"/>
                <w:szCs w:val="20"/>
                <w:lang w:val="en-GB" w:eastAsia="en-GB"/>
              </w:rPr>
              <w:t xml:space="preserve">stationarity </w:t>
            </w:r>
            <w:r>
              <w:rPr>
                <w:rFonts w:hint="eastAsia"/>
                <w:bCs/>
                <w:sz w:val="20"/>
                <w:szCs w:val="20"/>
              </w:rPr>
              <w:t xml:space="preserve">criterion, it is reasonable to allow looser Rel-17 not-at-cell-edge criterion than Rel-16 to allow more </w:t>
            </w:r>
            <w:r>
              <w:rPr>
                <w:rFonts w:hint="eastAsia"/>
                <w:bCs/>
                <w:sz w:val="20"/>
                <w:szCs w:val="20"/>
                <w:lang w:eastAsia="ja-JP"/>
              </w:rPr>
              <w:t xml:space="preserve">stationary </w:t>
            </w:r>
            <w:r>
              <w:rPr>
                <w:rFonts w:hint="eastAsia"/>
                <w:bCs/>
                <w:sz w:val="20"/>
                <w:szCs w:val="20"/>
              </w:rPr>
              <w:t xml:space="preserve">UEs (which do not fulfill the R16 not-at-cell-edge criterion) to perform RRM relaxation. </w:t>
            </w:r>
          </w:p>
          <w:p>
            <w:pPr>
              <w:spacing w:after="120"/>
              <w:jc w:val="both"/>
              <w:rPr>
                <w:bCs/>
                <w:sz w:val="20"/>
                <w:szCs w:val="20"/>
              </w:rPr>
            </w:pPr>
            <w:r>
              <w:rPr>
                <w:rFonts w:hint="eastAsia"/>
                <w:bCs/>
                <w:sz w:val="20"/>
                <w:szCs w:val="20"/>
              </w:rPr>
              <w:t>Hence, it is hard to tell which method can will provide more 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bCs/>
                <w:sz w:val="20"/>
                <w:szCs w:val="20"/>
              </w:rPr>
            </w:pPr>
            <w:r>
              <w:rPr>
                <w:rFonts w:hint="eastAsia"/>
                <w:bCs/>
                <w:sz w:val="20"/>
                <w:szCs w:val="20"/>
              </w:rPr>
              <w:t>Case6</w:t>
            </w:r>
          </w:p>
        </w:tc>
        <w:tc>
          <w:tcPr>
            <w:tcW w:w="1189" w:type="dxa"/>
          </w:tcPr>
          <w:p>
            <w:pPr>
              <w:spacing w:after="120"/>
              <w:jc w:val="both"/>
              <w:rPr>
                <w:bCs/>
                <w:sz w:val="20"/>
                <w:szCs w:val="20"/>
              </w:rPr>
            </w:pPr>
            <w:r>
              <w:rPr>
                <w:rFonts w:hint="eastAsia"/>
                <w:bCs/>
                <w:sz w:val="20"/>
                <w:szCs w:val="20"/>
                <w:lang w:val="en-GB" w:eastAsia="en-GB"/>
              </w:rPr>
              <w:t>low mobility</w:t>
            </w:r>
            <w:r>
              <w:rPr>
                <w:rFonts w:hint="eastAsia"/>
                <w:bCs/>
                <w:sz w:val="20"/>
                <w:szCs w:val="20"/>
              </w:rPr>
              <w:t xml:space="preserve"> and </w:t>
            </w:r>
            <w:r>
              <w:rPr>
                <w:rFonts w:hint="eastAsia"/>
                <w:bCs/>
                <w:sz w:val="20"/>
                <w:szCs w:val="20"/>
                <w:lang w:val="en-GB" w:eastAsia="en-GB"/>
              </w:rPr>
              <w:t>not-at-cell-edge criteri</w:t>
            </w:r>
            <w:r>
              <w:rPr>
                <w:rFonts w:hint="eastAsia"/>
                <w:bCs/>
                <w:sz w:val="20"/>
                <w:szCs w:val="20"/>
              </w:rPr>
              <w:t>a</w:t>
            </w:r>
          </w:p>
        </w:tc>
        <w:tc>
          <w:tcPr>
            <w:tcW w:w="1103" w:type="dxa"/>
          </w:tcPr>
          <w:p>
            <w:pPr>
              <w:spacing w:after="120"/>
              <w:jc w:val="both"/>
              <w:rPr>
                <w:bCs/>
                <w:sz w:val="20"/>
                <w:szCs w:val="20"/>
              </w:rPr>
            </w:pPr>
            <w:r>
              <w:rPr>
                <w:rFonts w:hint="eastAsia"/>
                <w:bCs/>
                <w:sz w:val="20"/>
                <w:szCs w:val="20"/>
                <w:lang w:val="en-GB" w:eastAsia="en-GB"/>
              </w:rPr>
              <w:t xml:space="preserve">stationarity </w:t>
            </w:r>
            <w:r>
              <w:rPr>
                <w:rFonts w:hint="eastAsia"/>
                <w:bCs/>
                <w:sz w:val="20"/>
                <w:szCs w:val="20"/>
              </w:rPr>
              <w:t xml:space="preserve">and </w:t>
            </w:r>
            <w:r>
              <w:rPr>
                <w:rFonts w:hint="eastAsia"/>
                <w:bCs/>
                <w:sz w:val="20"/>
                <w:szCs w:val="20"/>
                <w:lang w:val="en-GB" w:eastAsia="en-GB"/>
              </w:rPr>
              <w:t>not-at-cell-edge criteri</w:t>
            </w:r>
            <w:r>
              <w:rPr>
                <w:rFonts w:hint="eastAsia"/>
                <w:bCs/>
                <w:sz w:val="20"/>
                <w:szCs w:val="20"/>
              </w:rPr>
              <w:t>a</w:t>
            </w:r>
          </w:p>
        </w:tc>
        <w:tc>
          <w:tcPr>
            <w:tcW w:w="5681" w:type="dxa"/>
          </w:tcPr>
          <w:p>
            <w:pPr>
              <w:spacing w:after="120"/>
              <w:jc w:val="both"/>
              <w:rPr>
                <w:bCs/>
                <w:sz w:val="20"/>
                <w:szCs w:val="20"/>
              </w:rPr>
            </w:pPr>
            <w:r>
              <w:rPr>
                <w:rFonts w:hint="eastAsia"/>
                <w:bCs/>
                <w:sz w:val="20"/>
                <w:szCs w:val="20"/>
              </w:rPr>
              <w:t>FFS, not sure which r</w:t>
            </w:r>
            <w:r>
              <w:rPr>
                <w:rFonts w:hint="eastAsia"/>
                <w:bCs/>
                <w:sz w:val="20"/>
                <w:szCs w:val="20"/>
                <w:lang w:val="en-GB" w:eastAsia="en-GB"/>
              </w:rPr>
              <w:t>elaxation</w:t>
            </w:r>
            <w:r>
              <w:rPr>
                <w:rFonts w:hint="eastAsia"/>
                <w:bCs/>
                <w:sz w:val="20"/>
                <w:szCs w:val="20"/>
              </w:rPr>
              <w:t xml:space="preserve"> method can provide more power saving gain</w:t>
            </w:r>
          </w:p>
          <w:p>
            <w:pPr>
              <w:spacing w:after="120"/>
              <w:jc w:val="both"/>
              <w:rPr>
                <w:bCs/>
                <w:sz w:val="20"/>
                <w:szCs w:val="20"/>
              </w:rPr>
            </w:pPr>
            <w:r>
              <w:rPr>
                <w:rFonts w:hint="eastAsia"/>
                <w:bCs/>
                <w:sz w:val="20"/>
                <w:szCs w:val="20"/>
              </w:rPr>
              <w:t>Similar as case5, it is hard to tell which method can will provide more power saving gain.</w:t>
            </w:r>
          </w:p>
        </w:tc>
      </w:tr>
    </w:tbl>
    <w:p>
      <w:pPr>
        <w:spacing w:after="120"/>
        <w:jc w:val="both"/>
        <w:rPr>
          <w:bCs/>
          <w:sz w:val="20"/>
          <w:szCs w:val="20"/>
        </w:rPr>
      </w:pPr>
      <w:r>
        <w:rPr>
          <w:rFonts w:hint="eastAsia"/>
          <w:bCs/>
          <w:sz w:val="20"/>
          <w:szCs w:val="20"/>
        </w:rPr>
        <w:t xml:space="preserve">According to the above table, Rel-17 </w:t>
      </w:r>
      <w:r>
        <w:rPr>
          <w:rFonts w:hint="eastAsia"/>
          <w:bCs/>
          <w:sz w:val="20"/>
          <w:szCs w:val="20"/>
          <w:lang w:eastAsia="ko-KR"/>
        </w:rPr>
        <w:t>RRM relaxation</w:t>
      </w:r>
      <w:r>
        <w:rPr>
          <w:rFonts w:hint="eastAsia"/>
          <w:bCs/>
          <w:sz w:val="20"/>
          <w:szCs w:val="20"/>
        </w:rPr>
        <w:t xml:space="preserve"> method should be selected for case 1 and 4, while it is hard to tell which r</w:t>
      </w:r>
      <w:r>
        <w:rPr>
          <w:rFonts w:hint="eastAsia"/>
          <w:bCs/>
          <w:sz w:val="20"/>
          <w:szCs w:val="20"/>
          <w:lang w:val="en-GB" w:eastAsia="en-GB"/>
        </w:rPr>
        <w:t>elaxation</w:t>
      </w:r>
      <w:r>
        <w:rPr>
          <w:rFonts w:hint="eastAsia"/>
          <w:bCs/>
          <w:sz w:val="20"/>
          <w:szCs w:val="20"/>
        </w:rPr>
        <w:t xml:space="preserve"> method should be selected for case2,3,5,6. Hence, we propose: </w:t>
      </w:r>
    </w:p>
    <w:p>
      <w:pPr>
        <w:spacing w:after="120"/>
        <w:jc w:val="both"/>
        <w:rPr>
          <w:b/>
          <w:sz w:val="20"/>
          <w:szCs w:val="20"/>
        </w:rPr>
      </w:pPr>
      <w:r>
        <w:rPr>
          <w:rFonts w:hint="eastAsia"/>
          <w:b/>
          <w:sz w:val="20"/>
          <w:szCs w:val="20"/>
        </w:rPr>
        <w:t>Proposal</w:t>
      </w:r>
      <w:r>
        <w:rPr>
          <w:b/>
          <w:sz w:val="20"/>
          <w:szCs w:val="20"/>
        </w:rPr>
        <w:t xml:space="preserve"> </w:t>
      </w:r>
      <w:r>
        <w:rPr>
          <w:rFonts w:hint="eastAsia"/>
          <w:b/>
          <w:sz w:val="20"/>
          <w:szCs w:val="20"/>
        </w:rPr>
        <w:t>3:</w:t>
      </w:r>
      <w:r>
        <w:rPr>
          <w:b/>
          <w:sz w:val="20"/>
          <w:szCs w:val="20"/>
        </w:rPr>
        <w:t xml:space="preserve"> </w:t>
      </w:r>
      <w:r>
        <w:rPr>
          <w:rFonts w:hint="eastAsia"/>
          <w:b/>
          <w:sz w:val="20"/>
          <w:szCs w:val="20"/>
        </w:rPr>
        <w:t xml:space="preserve">For </w:t>
      </w:r>
      <w:r>
        <w:rPr>
          <w:rFonts w:hint="eastAsia"/>
          <w:b/>
          <w:sz w:val="20"/>
          <w:szCs w:val="20"/>
          <w:lang w:eastAsia="ko-KR"/>
        </w:rPr>
        <w:t>a UE fulfills both R16 relaxation criterion and R17 relaxation criterion</w:t>
      </w:r>
      <w:r>
        <w:rPr>
          <w:rFonts w:hint="eastAsia"/>
          <w:b/>
          <w:sz w:val="20"/>
          <w:szCs w:val="20"/>
        </w:rPr>
        <w:t>, it is up to UE implementation to select either Rel-16 or Rel-17 relaxation operation.</w:t>
      </w:r>
    </w:p>
    <w:p>
      <w:pPr>
        <w:pStyle w:val="3"/>
        <w:keepLines/>
        <w:numPr>
          <w:ilvl w:val="2"/>
          <w:numId w:val="4"/>
        </w:numPr>
        <w:overflowPunct w:val="0"/>
        <w:autoSpaceDE w:val="0"/>
        <w:autoSpaceDN w:val="0"/>
        <w:adjustRightInd w:val="0"/>
        <w:spacing w:before="180" w:after="180"/>
        <w:textAlignment w:val="baseline"/>
        <w:rPr>
          <w:rFonts w:eastAsia="宋体" w:cs="Times New Roman"/>
          <w:b w:val="0"/>
        </w:rPr>
      </w:pPr>
      <w:r>
        <w:rPr>
          <w:rFonts w:hint="eastAsia" w:eastAsia="宋体" w:cs="Times New Roman"/>
          <w:b w:val="0"/>
        </w:rPr>
        <w:t>Combination</w:t>
      </w:r>
      <w:r>
        <w:rPr>
          <w:rFonts w:eastAsia="宋体" w:cs="Times New Roman"/>
          <w:b w:val="0"/>
        </w:rPr>
        <w:t xml:space="preserve"> of</w:t>
      </w:r>
      <w:r>
        <w:rPr>
          <w:rFonts w:hint="eastAsia" w:eastAsia="宋体" w:cs="Times New Roman"/>
          <w:b w:val="0"/>
        </w:rPr>
        <w:t xml:space="preserve"> Relaxation Criteria</w:t>
      </w:r>
    </w:p>
    <w:p>
      <w:pPr>
        <w:spacing w:after="120"/>
        <w:jc w:val="both"/>
        <w:rPr>
          <w:bCs/>
          <w:sz w:val="20"/>
          <w:szCs w:val="20"/>
        </w:rPr>
      </w:pPr>
      <w:r>
        <w:rPr>
          <w:rFonts w:hint="eastAsia"/>
          <w:bCs/>
          <w:sz w:val="20"/>
          <w:szCs w:val="20"/>
        </w:rPr>
        <w:t>In</w:t>
      </w:r>
      <w:r>
        <w:rPr>
          <w:bCs/>
          <w:sz w:val="20"/>
          <w:szCs w:val="20"/>
        </w:rPr>
        <w:t xml:space="preserve"> </w:t>
      </w:r>
      <w:r>
        <w:rPr>
          <w:rFonts w:hint="eastAsia"/>
          <w:bCs/>
          <w:sz w:val="20"/>
          <w:szCs w:val="20"/>
        </w:rPr>
        <w:t>RAN2</w:t>
      </w:r>
      <w:r>
        <w:rPr>
          <w:bCs/>
          <w:sz w:val="20"/>
          <w:szCs w:val="20"/>
        </w:rPr>
        <w:t>#116</w:t>
      </w:r>
      <w:r>
        <w:rPr>
          <w:rFonts w:hint="eastAsia"/>
          <w:bCs/>
          <w:sz w:val="20"/>
          <w:szCs w:val="20"/>
        </w:rPr>
        <w:t xml:space="preserve">e meeting, the issue whether </w:t>
      </w:r>
      <w:r>
        <w:rPr>
          <w:rFonts w:hint="eastAsia"/>
          <w:bCs/>
          <w:sz w:val="20"/>
          <w:szCs w:val="20"/>
          <w:lang w:eastAsia="ko-KR"/>
        </w:rPr>
        <w:t xml:space="preserve">an indication similar to </w:t>
      </w:r>
      <w:r>
        <w:rPr>
          <w:rFonts w:hint="eastAsia"/>
          <w:bCs/>
          <w:i/>
          <w:iCs/>
          <w:sz w:val="20"/>
          <w:szCs w:val="20"/>
          <w:lang w:eastAsia="ko-KR"/>
        </w:rPr>
        <w:t>combineRelaxedMeasCondition-r16</w:t>
      </w:r>
      <w:r>
        <w:rPr>
          <w:rFonts w:hint="eastAsia"/>
          <w:bCs/>
          <w:sz w:val="20"/>
          <w:szCs w:val="20"/>
        </w:rPr>
        <w:t xml:space="preserve"> is needed in Rel-17</w:t>
      </w:r>
      <w:r>
        <w:rPr>
          <w:rFonts w:hint="eastAsia"/>
          <w:bCs/>
          <w:sz w:val="20"/>
          <w:szCs w:val="20"/>
          <w:lang w:eastAsia="ko-KR"/>
        </w:rPr>
        <w:t xml:space="preserve">, when both stationary and not-at-cell-edge criteria are configured. </w:t>
      </w:r>
      <w:r>
        <w:rPr>
          <w:rFonts w:hint="eastAsia"/>
          <w:bCs/>
          <w:sz w:val="20"/>
          <w:szCs w:val="20"/>
        </w:rPr>
        <w:t xml:space="preserve">It was pointed that </w:t>
      </w:r>
      <w:r>
        <w:rPr>
          <w:rFonts w:hint="eastAsia"/>
          <w:bCs/>
          <w:sz w:val="20"/>
          <w:szCs w:val="20"/>
          <w:lang w:eastAsia="ko-KR"/>
        </w:rPr>
        <w:t xml:space="preserve">whether this indication is needed or not depends on whether RAN4 agree that RRM relaxation level is different </w:t>
      </w:r>
      <w:r>
        <w:rPr>
          <w:bCs/>
          <w:sz w:val="20"/>
          <w:szCs w:val="20"/>
          <w:lang w:eastAsia="ko-KR"/>
        </w:rPr>
        <w:t>between</w:t>
      </w:r>
      <w:r>
        <w:rPr>
          <w:rFonts w:hint="eastAsia"/>
          <w:bCs/>
          <w:sz w:val="20"/>
          <w:szCs w:val="20"/>
          <w:lang w:eastAsia="ko-KR"/>
        </w:rPr>
        <w:t xml:space="preserve"> two cases, i.e. only stationary criteria is fulfilled vs</w:t>
      </w:r>
      <w:r>
        <w:rPr>
          <w:bCs/>
          <w:sz w:val="20"/>
          <w:szCs w:val="20"/>
          <w:lang w:eastAsia="ko-KR"/>
        </w:rPr>
        <w:t>.</w:t>
      </w:r>
      <w:r>
        <w:rPr>
          <w:rFonts w:hint="eastAsia"/>
          <w:bCs/>
          <w:sz w:val="20"/>
          <w:szCs w:val="20"/>
          <w:lang w:eastAsia="ko-KR"/>
        </w:rPr>
        <w:t xml:space="preserve"> both stationary and NACE criteria are fulfilled.</w:t>
      </w:r>
      <w:r>
        <w:rPr>
          <w:rFonts w:hint="eastAsia"/>
          <w:bCs/>
          <w:sz w:val="20"/>
          <w:szCs w:val="20"/>
        </w:rPr>
        <w:t xml:space="preserve"> A proposal was made but postponed.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06"/>
              <w:rPr>
                <w:rFonts w:hint="eastAsia"/>
              </w:rPr>
            </w:pPr>
            <w:r>
              <w:t>Proposal 2.3</w:t>
            </w:r>
            <w:r>
              <w:tab/>
            </w:r>
            <w:r>
              <w:t xml:space="preserve">(13/15) RAN2 can introduce an indication similar to combineRelaxedMeasCondition-r16 when both stationary and not-at-cell-edge criteria are configured, if RAN4 confirm that RRM relaxation levels can be different depend on whether only stationary criterion is met or both criteria are met. </w:t>
            </w:r>
          </w:p>
        </w:tc>
      </w:tr>
    </w:tbl>
    <w:p>
      <w:pPr>
        <w:spacing w:after="120"/>
        <w:jc w:val="both"/>
        <w:rPr>
          <w:bCs/>
          <w:sz w:val="20"/>
          <w:szCs w:val="20"/>
        </w:rPr>
      </w:pPr>
    </w:p>
    <w:p>
      <w:pPr>
        <w:spacing w:after="120"/>
        <w:jc w:val="both"/>
        <w:rPr>
          <w:bCs/>
          <w:sz w:val="20"/>
          <w:szCs w:val="20"/>
        </w:rPr>
      </w:pPr>
      <w:r>
        <w:rPr>
          <w:bCs/>
          <w:sz w:val="20"/>
          <w:szCs w:val="20"/>
        </w:rPr>
        <w:t xml:space="preserve">We think introducing a new indication allows more flexible network configuration on RRM relaxation, and similar indication has been applied in Rel-16 RRM relaxation mechanism. </w:t>
      </w:r>
      <w:r>
        <w:rPr>
          <w:rFonts w:hint="eastAsia"/>
          <w:bCs/>
          <w:sz w:val="20"/>
          <w:szCs w:val="20"/>
        </w:rPr>
        <w:t xml:space="preserve">As there is very limited time </w:t>
      </w:r>
      <w:r>
        <w:rPr>
          <w:bCs/>
          <w:sz w:val="20"/>
          <w:szCs w:val="20"/>
        </w:rPr>
        <w:t>left</w:t>
      </w:r>
      <w:r>
        <w:rPr>
          <w:rFonts w:hint="eastAsia"/>
          <w:bCs/>
          <w:sz w:val="20"/>
          <w:szCs w:val="20"/>
        </w:rPr>
        <w:t xml:space="preserve"> to complete th</w:t>
      </w:r>
      <w:r>
        <w:rPr>
          <w:bCs/>
          <w:sz w:val="20"/>
          <w:szCs w:val="20"/>
        </w:rPr>
        <w:t>is</w:t>
      </w:r>
      <w:r>
        <w:rPr>
          <w:rFonts w:hint="eastAsia"/>
          <w:bCs/>
          <w:sz w:val="20"/>
          <w:szCs w:val="20"/>
        </w:rPr>
        <w:t xml:space="preserve"> WI, we should not leave too many issues open and wait for RAN4</w:t>
      </w:r>
      <w:r>
        <w:rPr>
          <w:bCs/>
          <w:sz w:val="20"/>
          <w:szCs w:val="20"/>
        </w:rPr>
        <w:t>’</w:t>
      </w:r>
      <w:r>
        <w:rPr>
          <w:rFonts w:hint="eastAsia"/>
          <w:bCs/>
          <w:sz w:val="20"/>
          <w:szCs w:val="20"/>
        </w:rPr>
        <w:t>s decision. Hence, we suggest</w:t>
      </w:r>
      <w:r>
        <w:rPr>
          <w:bCs/>
          <w:sz w:val="20"/>
          <w:szCs w:val="20"/>
        </w:rPr>
        <w:t xml:space="preserve"> to agree this proposal. </w:t>
      </w:r>
    </w:p>
    <w:p>
      <w:pPr>
        <w:spacing w:after="120"/>
        <w:jc w:val="both"/>
        <w:rPr>
          <w:b/>
          <w:sz w:val="20"/>
          <w:szCs w:val="20"/>
          <w:highlight w:val="none"/>
        </w:rPr>
      </w:pPr>
      <w:r>
        <w:rPr>
          <w:rFonts w:hint="eastAsia"/>
          <w:b/>
          <w:sz w:val="20"/>
          <w:szCs w:val="20"/>
          <w:highlight w:val="none"/>
        </w:rPr>
        <w:t>Proposal</w:t>
      </w:r>
      <w:r>
        <w:rPr>
          <w:b/>
          <w:sz w:val="20"/>
          <w:szCs w:val="20"/>
          <w:highlight w:val="none"/>
        </w:rPr>
        <w:t xml:space="preserve"> </w:t>
      </w:r>
      <w:r>
        <w:rPr>
          <w:rFonts w:hint="eastAsia"/>
          <w:b/>
          <w:sz w:val="20"/>
          <w:szCs w:val="20"/>
          <w:highlight w:val="none"/>
        </w:rPr>
        <w:t>4</w:t>
      </w:r>
      <w:r>
        <w:rPr>
          <w:b/>
          <w:sz w:val="20"/>
          <w:szCs w:val="20"/>
        </w:rPr>
        <w:t xml:space="preserve">: </w:t>
      </w:r>
      <w:r>
        <w:rPr>
          <w:rFonts w:hint="eastAsia"/>
          <w:b/>
          <w:sz w:val="20"/>
          <w:szCs w:val="20"/>
          <w:highlight w:val="none"/>
        </w:rPr>
        <w:t>RAN2 introduce</w:t>
      </w:r>
      <w:r>
        <w:rPr>
          <w:b/>
          <w:sz w:val="20"/>
          <w:szCs w:val="20"/>
          <w:highlight w:val="none"/>
        </w:rPr>
        <w:t>s</w:t>
      </w:r>
      <w:r>
        <w:rPr>
          <w:rFonts w:hint="eastAsia"/>
          <w:b/>
          <w:sz w:val="20"/>
          <w:szCs w:val="20"/>
          <w:highlight w:val="none"/>
        </w:rPr>
        <w:t xml:space="preserve"> an indication similar to </w:t>
      </w:r>
      <w:r>
        <w:rPr>
          <w:rFonts w:hint="eastAsia"/>
          <w:b/>
          <w:i/>
          <w:iCs/>
          <w:sz w:val="20"/>
          <w:szCs w:val="20"/>
          <w:highlight w:val="none"/>
        </w:rPr>
        <w:t>combineRelaxedMeasCondition-r16</w:t>
      </w:r>
      <w:r>
        <w:rPr>
          <w:rFonts w:hint="eastAsia"/>
          <w:b/>
          <w:sz w:val="20"/>
          <w:szCs w:val="20"/>
          <w:highlight w:val="none"/>
        </w:rPr>
        <w:t xml:space="preserve"> when both stationary and not-at-cell-edge criteria are configured. The agreement can be revis</w:t>
      </w:r>
      <w:r>
        <w:rPr>
          <w:b/>
          <w:sz w:val="20"/>
          <w:szCs w:val="20"/>
          <w:highlight w:val="none"/>
        </w:rPr>
        <w:t>i</w:t>
      </w:r>
      <w:r>
        <w:rPr>
          <w:rFonts w:hint="eastAsia"/>
          <w:b/>
          <w:sz w:val="20"/>
          <w:szCs w:val="20"/>
          <w:highlight w:val="none"/>
        </w:rPr>
        <w:t xml:space="preserve">ted if RAN4 confirm that RRM relaxation level is same </w:t>
      </w:r>
      <w:r>
        <w:rPr>
          <w:b/>
          <w:sz w:val="20"/>
          <w:szCs w:val="20"/>
        </w:rPr>
        <w:t>between the case</w:t>
      </w:r>
      <w:r>
        <w:rPr>
          <w:rFonts w:hint="eastAsia"/>
          <w:b/>
          <w:sz w:val="20"/>
          <w:szCs w:val="20"/>
          <w:highlight w:val="none"/>
        </w:rPr>
        <w:t xml:space="preserve"> </w:t>
      </w:r>
      <w:r>
        <w:rPr>
          <w:b/>
          <w:sz w:val="20"/>
          <w:szCs w:val="20"/>
        </w:rPr>
        <w:t xml:space="preserve">that </w:t>
      </w:r>
      <w:r>
        <w:rPr>
          <w:rFonts w:hint="eastAsia"/>
          <w:b/>
          <w:sz w:val="20"/>
          <w:szCs w:val="20"/>
          <w:highlight w:val="none"/>
        </w:rPr>
        <w:t xml:space="preserve">only stationary criterion is met and </w:t>
      </w:r>
      <w:r>
        <w:rPr>
          <w:b/>
          <w:sz w:val="20"/>
          <w:szCs w:val="20"/>
        </w:rPr>
        <w:t xml:space="preserve">the case that </w:t>
      </w:r>
      <w:r>
        <w:rPr>
          <w:rFonts w:hint="eastAsia"/>
          <w:b/>
          <w:sz w:val="20"/>
          <w:szCs w:val="20"/>
          <w:highlight w:val="none"/>
        </w:rPr>
        <w:t xml:space="preserve">both criteria are met. </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RRM Relaxation for non-RedCap UEs</w:t>
      </w:r>
    </w:p>
    <w:p>
      <w:pPr>
        <w:pStyle w:val="106"/>
        <w:rPr>
          <w:rFonts w:ascii="Times New Roman" w:hAnsi="Times New Roman" w:eastAsia="宋体"/>
          <w:bCs/>
          <w:i w:val="0"/>
          <w:sz w:val="20"/>
          <w:szCs w:val="20"/>
          <w:lang w:val="en-US" w:eastAsia="zh-CN"/>
        </w:rPr>
      </w:pPr>
      <w:r>
        <w:rPr>
          <w:rFonts w:hint="eastAsia" w:ascii="Times New Roman" w:hAnsi="Times New Roman" w:eastAsia="宋体"/>
          <w:bCs/>
          <w:i w:val="0"/>
          <w:sz w:val="20"/>
          <w:szCs w:val="20"/>
          <w:lang w:val="en-US" w:eastAsia="zh-CN"/>
        </w:rPr>
        <w:t>In RAN2</w:t>
      </w:r>
      <w:r>
        <w:rPr>
          <w:rFonts w:ascii="Times New Roman" w:hAnsi="Times New Roman" w:eastAsia="宋体"/>
          <w:bCs/>
          <w:i w:val="0"/>
          <w:sz w:val="20"/>
          <w:szCs w:val="20"/>
          <w:lang w:val="en-US" w:eastAsia="zh-CN"/>
        </w:rPr>
        <w:t>#116e</w:t>
      </w:r>
      <w:r>
        <w:rPr>
          <w:rFonts w:hint="eastAsia" w:ascii="Times New Roman" w:hAnsi="Times New Roman" w:eastAsia="宋体"/>
          <w:bCs/>
          <w:i w:val="0"/>
          <w:sz w:val="20"/>
          <w:szCs w:val="20"/>
          <w:lang w:val="en-US" w:eastAsia="zh-CN"/>
        </w:rPr>
        <w:t xml:space="preserve"> meeting, the following proposal was discussed but postponed.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06"/>
              <w:rPr>
                <w:rFonts w:hint="eastAsia" w:ascii="Times New Roman" w:hAnsi="Times New Roman" w:eastAsia="宋体"/>
                <w:bCs/>
                <w:i w:val="0"/>
                <w:sz w:val="20"/>
                <w:szCs w:val="20"/>
                <w:lang w:val="en-US" w:eastAsia="zh-CN"/>
              </w:rPr>
            </w:pPr>
            <w:r>
              <w:t xml:space="preserve">Proposal 2.2 </w:t>
            </w:r>
            <w:r>
              <w:tab/>
            </w:r>
            <w:r>
              <w:t xml:space="preserve">(16/20, 11/15) RRM relaxation can be applied to non-RedCap UEs too. FFS Whether that can be configurable by network. </w:t>
            </w:r>
          </w:p>
        </w:tc>
      </w:tr>
    </w:tbl>
    <w:p>
      <w:pPr>
        <w:pStyle w:val="106"/>
        <w:rPr>
          <w:rFonts w:ascii="Times New Roman" w:hAnsi="Times New Roman" w:eastAsia="宋体"/>
          <w:bCs/>
          <w:i w:val="0"/>
          <w:sz w:val="20"/>
          <w:szCs w:val="20"/>
          <w:lang w:val="en-US" w:eastAsia="zh-CN"/>
        </w:rPr>
      </w:pPr>
    </w:p>
    <w:p>
      <w:pPr>
        <w:pStyle w:val="61"/>
        <w:ind w:left="-2" w:leftChars="-1" w:firstLine="0" w:firstLineChars="0"/>
        <w:jc w:val="left"/>
        <w:rPr>
          <w:rFonts w:ascii="Times New Roman" w:hAnsi="Times New Roman"/>
          <w:bCs/>
          <w:kern w:val="0"/>
          <w:sz w:val="20"/>
          <w:szCs w:val="20"/>
          <w:rPrChange w:id="0" w:author="鲍炜" w:date="2022-01-11T17:27:56Z">
            <w:rPr>
              <w:rFonts w:ascii="Times New Roman" w:hAnsi="Times New Roman"/>
              <w:bCs/>
              <w:kern w:val="0"/>
              <w:sz w:val="20"/>
              <w:szCs w:val="20"/>
            </w:rPr>
          </w:rPrChange>
        </w:rPr>
      </w:pPr>
      <w:r>
        <w:rPr>
          <w:rFonts w:hint="default" w:ascii="Times New Roman" w:hAnsi="Times New Roman"/>
          <w:bCs/>
          <w:kern w:val="0"/>
          <w:sz w:val="20"/>
          <w:szCs w:val="20"/>
          <w:rPrChange w:id="1" w:author="鲍炜" w:date="2022-01-11T17:27:56Z">
            <w:rPr>
              <w:rFonts w:hint="eastAsia" w:ascii="Times New Roman" w:hAnsi="Times New Roman"/>
              <w:bCs/>
              <w:kern w:val="0"/>
              <w:sz w:val="20"/>
              <w:szCs w:val="20"/>
            </w:rPr>
          </w:rPrChange>
        </w:rPr>
        <w:t>The opponents argued that</w:t>
      </w:r>
      <w:r>
        <w:rPr>
          <w:rFonts w:ascii="Times New Roman" w:hAnsi="Times New Roman"/>
          <w:bCs/>
          <w:kern w:val="0"/>
          <w:sz w:val="20"/>
          <w:szCs w:val="20"/>
          <w:rPrChange w:id="2" w:author="鲍炜" w:date="2022-01-11T17:27:56Z">
            <w:rPr>
              <w:rFonts w:ascii="Times New Roman" w:hAnsi="Times New Roman"/>
              <w:bCs/>
              <w:kern w:val="0"/>
              <w:sz w:val="20"/>
              <w:szCs w:val="20"/>
            </w:rPr>
          </w:rPrChange>
        </w:rPr>
        <w:t xml:space="preserve">: </w:t>
      </w:r>
      <w:r>
        <w:rPr>
          <w:rFonts w:hint="default" w:ascii="Times New Roman" w:hAnsi="Times New Roman"/>
          <w:bCs/>
          <w:kern w:val="0"/>
          <w:sz w:val="20"/>
          <w:szCs w:val="20"/>
          <w:rPrChange w:id="3" w:author="鲍炜" w:date="2022-01-11T17:27:56Z">
            <w:rPr>
              <w:rFonts w:hint="eastAsia" w:ascii="Times New Roman" w:hAnsi="Times New Roman"/>
              <w:bCs/>
              <w:kern w:val="0"/>
              <w:sz w:val="20"/>
              <w:szCs w:val="20"/>
            </w:rPr>
          </w:rPrChange>
        </w:rPr>
        <w:t xml:space="preserve">1. The extension to non-RedCap UE is out of the scope of the WI; 2. It is sufficient for non-RedCap UEs to use R16 relaxation criteria; 3. Up to RAN4 to discuss. </w:t>
      </w:r>
    </w:p>
    <w:p>
      <w:pPr>
        <w:spacing w:after="120"/>
        <w:jc w:val="both"/>
        <w:rPr>
          <w:bCs/>
          <w:sz w:val="20"/>
          <w:szCs w:val="20"/>
        </w:rPr>
      </w:pPr>
      <w:r>
        <w:rPr>
          <w:rFonts w:hint="default"/>
          <w:bCs/>
          <w:sz w:val="20"/>
          <w:szCs w:val="20"/>
          <w:rPrChange w:id="4" w:author="鲍炜" w:date="2022-01-11T17:27:56Z">
            <w:rPr>
              <w:rFonts w:hint="eastAsia"/>
              <w:bCs/>
              <w:sz w:val="20"/>
              <w:szCs w:val="20"/>
            </w:rPr>
          </w:rPrChange>
        </w:rPr>
        <w:t>In our understanding, power efficiency is an obvious requirement, not only for RedCap UE</w:t>
      </w:r>
      <w:r>
        <w:rPr>
          <w:bCs/>
          <w:sz w:val="20"/>
          <w:szCs w:val="20"/>
          <w:rPrChange w:id="5" w:author="鲍炜" w:date="2022-01-11T17:27:56Z">
            <w:rPr>
              <w:bCs/>
              <w:sz w:val="20"/>
              <w:szCs w:val="20"/>
            </w:rPr>
          </w:rPrChange>
        </w:rPr>
        <w:t>s</w:t>
      </w:r>
      <w:r>
        <w:rPr>
          <w:rFonts w:hint="default"/>
          <w:bCs/>
          <w:sz w:val="20"/>
          <w:szCs w:val="20"/>
          <w:rPrChange w:id="6" w:author="鲍炜" w:date="2022-01-11T17:27:56Z">
            <w:rPr>
              <w:rFonts w:hint="eastAsia"/>
              <w:bCs/>
              <w:sz w:val="20"/>
              <w:szCs w:val="20"/>
            </w:rPr>
          </w:rPrChange>
        </w:rPr>
        <w:t xml:space="preserve"> but also for non-RedCap UE</w:t>
      </w:r>
      <w:r>
        <w:rPr>
          <w:bCs/>
          <w:sz w:val="20"/>
          <w:szCs w:val="20"/>
          <w:rPrChange w:id="7" w:author="鲍炜" w:date="2022-01-11T17:27:56Z">
            <w:rPr>
              <w:bCs/>
              <w:sz w:val="20"/>
              <w:szCs w:val="20"/>
            </w:rPr>
          </w:rPrChange>
        </w:rPr>
        <w:t>s</w:t>
      </w:r>
      <w:r>
        <w:rPr>
          <w:rFonts w:hint="default"/>
          <w:bCs/>
          <w:sz w:val="20"/>
          <w:szCs w:val="20"/>
          <w:rPrChange w:id="8" w:author="鲍炜" w:date="2022-01-11T17:27:56Z">
            <w:rPr>
              <w:rFonts w:hint="eastAsia"/>
              <w:bCs/>
              <w:sz w:val="20"/>
              <w:szCs w:val="20"/>
            </w:rPr>
          </w:rPrChange>
        </w:rPr>
        <w:t xml:space="preserve">. We see no technical reason to prevent non-RedCap UE from applying R17 RRM relaxation mechanism. </w:t>
      </w:r>
      <w:r>
        <w:rPr>
          <w:bCs/>
          <w:sz w:val="20"/>
          <w:szCs w:val="20"/>
          <w:rPrChange w:id="9" w:author="鲍炜" w:date="2022-01-11T17:27:56Z">
            <w:rPr>
              <w:bCs/>
              <w:sz w:val="20"/>
              <w:szCs w:val="20"/>
            </w:rPr>
          </w:rPrChange>
        </w:rPr>
        <w:t>Fo</w:t>
      </w:r>
      <w:r>
        <w:rPr>
          <w:bCs/>
          <w:sz w:val="20"/>
          <w:szCs w:val="20"/>
        </w:rPr>
        <w:t>r reason 1, eDRX feature has been</w:t>
      </w:r>
      <w:bookmarkStart w:id="7" w:name="_GoBack"/>
      <w:bookmarkEnd w:id="7"/>
      <w:r>
        <w:rPr>
          <w:bCs/>
          <w:sz w:val="20"/>
          <w:szCs w:val="20"/>
        </w:rPr>
        <w:t xml:space="preserve"> also agreed to be applicable for non-RedCap UEs. </w:t>
      </w:r>
      <w:r>
        <w:rPr>
          <w:rFonts w:hint="eastAsia"/>
          <w:bCs/>
          <w:sz w:val="20"/>
          <w:szCs w:val="20"/>
        </w:rPr>
        <w:t>Hence, we propose:</w:t>
      </w:r>
    </w:p>
    <w:p>
      <w:pPr>
        <w:spacing w:after="120"/>
        <w:jc w:val="both"/>
      </w:pPr>
      <w:r>
        <w:rPr>
          <w:b/>
          <w:sz w:val="20"/>
          <w:szCs w:val="20"/>
          <w:highlight w:val="none"/>
        </w:rPr>
        <w:t>Proposal</w:t>
      </w:r>
      <w:r>
        <w:rPr>
          <w:b/>
          <w:sz w:val="20"/>
          <w:szCs w:val="20"/>
        </w:rPr>
        <w:t xml:space="preserve"> </w:t>
      </w:r>
      <w:r>
        <w:rPr>
          <w:b/>
          <w:sz w:val="20"/>
          <w:szCs w:val="20"/>
          <w:highlight w:val="none"/>
        </w:rPr>
        <w:t>5</w:t>
      </w:r>
      <w:r>
        <w:rPr>
          <w:rFonts w:hint="eastAsia"/>
          <w:b/>
          <w:sz w:val="20"/>
          <w:szCs w:val="20"/>
        </w:rPr>
        <w:t>:</w:t>
      </w:r>
      <w:r>
        <w:rPr>
          <w:b/>
          <w:sz w:val="20"/>
          <w:szCs w:val="20"/>
        </w:rPr>
        <w:t xml:space="preserve"> </w:t>
      </w:r>
      <w:r>
        <w:rPr>
          <w:b/>
          <w:sz w:val="20"/>
          <w:szCs w:val="20"/>
          <w:highlight w:val="none"/>
        </w:rPr>
        <w:t xml:space="preserve">Rel-17 RRM relaxation can be </w:t>
      </w:r>
      <w:r>
        <w:rPr>
          <w:b/>
          <w:sz w:val="20"/>
          <w:szCs w:val="20"/>
        </w:rPr>
        <w:t>applicable</w:t>
      </w:r>
      <w:r>
        <w:rPr>
          <w:b/>
          <w:sz w:val="20"/>
          <w:szCs w:val="20"/>
          <w:highlight w:val="none"/>
        </w:rPr>
        <w:t xml:space="preserve"> </w:t>
      </w:r>
      <w:r>
        <w:rPr>
          <w:b/>
          <w:sz w:val="20"/>
          <w:szCs w:val="20"/>
        </w:rPr>
        <w:t>for</w:t>
      </w:r>
      <w:r>
        <w:rPr>
          <w:b/>
          <w:sz w:val="20"/>
          <w:szCs w:val="20"/>
          <w:highlight w:val="none"/>
        </w:rPr>
        <w:t xml:space="preserve"> </w:t>
      </w:r>
      <w:r>
        <w:rPr>
          <w:b/>
          <w:sz w:val="20"/>
          <w:szCs w:val="20"/>
          <w:highlight w:val="none"/>
        </w:rPr>
        <w:t xml:space="preserve">non-RedCap UEs. </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rPr>
      </w:pPr>
      <w:r>
        <w:rPr>
          <w:rFonts w:hint="eastAsia" w:eastAsia="宋体" w:cs="Times New Roman"/>
          <w:b w:val="0"/>
          <w:sz w:val="30"/>
          <w:szCs w:val="30"/>
        </w:rPr>
        <w:t>LS to RAN4</w:t>
      </w:r>
    </w:p>
    <w:p>
      <w:pPr>
        <w:pStyle w:val="12"/>
        <w:jc w:val="both"/>
        <w:rPr>
          <w:lang w:val="en-US" w:eastAsia="zh-CN"/>
        </w:rPr>
      </w:pPr>
      <w:r>
        <w:rPr>
          <w:lang w:val="en-US" w:eastAsia="zh-CN"/>
        </w:rPr>
        <w:t xml:space="preserve">Based on the above discussion, we think an LS should be sent to RAN4 to inform them our conclusions on RRM relaxation, e.g. criteria and mechanism, and request RAN4 to discuss the RRM relaxation method on neighboring cells in </w:t>
      </w:r>
      <w:r>
        <w:rPr>
          <w:rFonts w:hint="eastAsia"/>
          <w:lang w:val="en-US" w:eastAsia="zh-CN"/>
        </w:rPr>
        <w:t>RRC_CONNECTED</w:t>
      </w:r>
      <w:r>
        <w:rPr>
          <w:lang w:val="en-US" w:eastAsia="zh-CN"/>
        </w:rPr>
        <w:t xml:space="preserve">. A draft LS is provided in Annex. </w:t>
      </w: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6:</w:t>
      </w:r>
      <w:r>
        <w:rPr>
          <w:b/>
          <w:lang w:val="en-US" w:eastAsia="zh-CN"/>
        </w:rPr>
        <w:t xml:space="preserve"> </w:t>
      </w:r>
      <w:r>
        <w:rPr>
          <w:rFonts w:hint="eastAsia"/>
          <w:b/>
          <w:lang w:val="en-US" w:eastAsia="zh-CN"/>
        </w:rPr>
        <w:t>Send an LS to inform RAN4 of our conclusions on RRM Relaxation for RRC_CONNECTED and request them to discuss the RRM relaxation methods on neighboring cells for in RRC_CONNECTED</w:t>
      </w:r>
      <w:r>
        <w:rPr>
          <w:b/>
          <w:lang w:val="en-US" w:eastAsia="zh-CN"/>
        </w:rPr>
        <w:t>, if needed</w:t>
      </w:r>
      <w:r>
        <w:rPr>
          <w:rFonts w:hint="eastAsia"/>
          <w:b/>
          <w:lang w:val="en-US" w:eastAsia="zh-CN"/>
        </w:rPr>
        <w:t xml:space="preserve">. </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overflowPunct w:val="0"/>
        <w:autoSpaceDE w:val="0"/>
        <w:autoSpaceDN w:val="0"/>
        <w:adjustRightInd w:val="0"/>
        <w:spacing w:after="180"/>
        <w:jc w:val="both"/>
        <w:textAlignment w:val="baseline"/>
        <w:rPr>
          <w:sz w:val="20"/>
          <w:szCs w:val="20"/>
        </w:rPr>
      </w:pPr>
      <w:r>
        <w:rPr>
          <w:sz w:val="20"/>
          <w:szCs w:val="20"/>
        </w:rPr>
        <w:t>I</w:t>
      </w:r>
      <w:r>
        <w:rPr>
          <w:rFonts w:hint="eastAsia"/>
          <w:sz w:val="20"/>
          <w:szCs w:val="20"/>
        </w:rPr>
        <w:t xml:space="preserve">n this contribution, we </w:t>
      </w:r>
      <w:r>
        <w:rPr>
          <w:sz w:val="20"/>
          <w:szCs w:val="20"/>
        </w:rPr>
        <w:t xml:space="preserve">discussed </w:t>
      </w:r>
      <w:r>
        <w:rPr>
          <w:rFonts w:hint="eastAsia"/>
          <w:sz w:val="20"/>
        </w:rPr>
        <w:t>some remaining open issues in RRM relaxation.</w:t>
      </w:r>
      <w:r>
        <w:rPr>
          <w:sz w:val="20"/>
          <w:szCs w:val="20"/>
        </w:rPr>
        <w:t xml:space="preserve"> </w:t>
      </w:r>
      <w:r>
        <w:rPr>
          <w:rFonts w:hint="eastAsia"/>
          <w:sz w:val="20"/>
          <w:szCs w:val="20"/>
        </w:rPr>
        <w:t xml:space="preserve">The </w:t>
      </w:r>
      <w:r>
        <w:rPr>
          <w:sz w:val="20"/>
          <w:szCs w:val="20"/>
        </w:rPr>
        <w:t>proposals are following</w:t>
      </w:r>
      <w:r>
        <w:rPr>
          <w:rFonts w:hint="eastAsia"/>
          <w:sz w:val="20"/>
          <w:szCs w:val="20"/>
        </w:rPr>
        <w:t>:</w:t>
      </w:r>
    </w:p>
    <w:p>
      <w:pPr>
        <w:numPr>
          <w:ilvl w:val="0"/>
          <w:numId w:val="8"/>
        </w:numPr>
        <w:overflowPunct w:val="0"/>
        <w:autoSpaceDE w:val="0"/>
        <w:autoSpaceDN w:val="0"/>
        <w:adjustRightInd w:val="0"/>
        <w:spacing w:after="180"/>
        <w:jc w:val="both"/>
        <w:textAlignment w:val="baseline"/>
        <w:rPr>
          <w:b/>
          <w:bCs/>
          <w:sz w:val="20"/>
          <w:szCs w:val="20"/>
        </w:rPr>
      </w:pPr>
      <w:r>
        <w:rPr>
          <w:rFonts w:hint="eastAsia"/>
          <w:b/>
          <w:bCs/>
          <w:sz w:val="20"/>
          <w:szCs w:val="20"/>
        </w:rPr>
        <w:t>F</w:t>
      </w:r>
      <w:r>
        <w:rPr>
          <w:b/>
          <w:bCs/>
          <w:sz w:val="20"/>
          <w:szCs w:val="20"/>
          <w:lang w:val="en-GB"/>
        </w:rPr>
        <w:t xml:space="preserve">or </w:t>
      </w:r>
      <w:r>
        <w:rPr>
          <w:rFonts w:hint="eastAsia"/>
          <w:b/>
          <w:bCs/>
          <w:sz w:val="20"/>
          <w:szCs w:val="20"/>
          <w:lang w:val="en-GB"/>
        </w:rPr>
        <w:t>RRC_CONNECTED</w:t>
      </w: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1: Reuse legacy measurement reporting </w:t>
      </w:r>
      <w:r>
        <w:rPr>
          <w:b/>
          <w:lang w:val="en-US" w:eastAsia="zh-CN"/>
        </w:rPr>
        <w:t xml:space="preserve">framework </w:t>
      </w:r>
      <w:r>
        <w:rPr>
          <w:rFonts w:hint="eastAsia"/>
          <w:b/>
          <w:lang w:val="en-US" w:eastAsia="zh-CN"/>
        </w:rPr>
        <w:t>to</w:t>
      </w:r>
      <w:r>
        <w:rPr>
          <w:b/>
          <w:lang w:val="en-US" w:eastAsia="zh-CN"/>
        </w:rPr>
        <w:t xml:space="preserve"> report UE’s RRM relaxation statu</w:t>
      </w:r>
      <w:r>
        <w:rPr>
          <w:rFonts w:hint="eastAsia"/>
          <w:b/>
          <w:lang w:val="en-US" w:eastAsia="zh-CN"/>
        </w:rPr>
        <w:t>s.</w:t>
      </w: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2:</w:t>
      </w:r>
      <w:r>
        <w:rPr>
          <w:b/>
          <w:lang w:val="en-US" w:eastAsia="zh-CN"/>
        </w:rPr>
        <w:t xml:space="preserve"> </w:t>
      </w:r>
      <w:r>
        <w:rPr>
          <w:rFonts w:hint="eastAsia"/>
          <w:b/>
          <w:lang w:val="en-US" w:eastAsia="zh-CN"/>
        </w:rPr>
        <w:t xml:space="preserve">To relax RRM measurement </w:t>
      </w:r>
      <w:r>
        <w:rPr>
          <w:b/>
          <w:lang w:val="en-US" w:eastAsia="zh-CN"/>
        </w:rPr>
        <w:t>i</w:t>
      </w:r>
      <w:r>
        <w:rPr>
          <w:rFonts w:hint="eastAsia"/>
          <w:b/>
          <w:lang w:val="en-US" w:eastAsia="zh-CN"/>
        </w:rPr>
        <w:t xml:space="preserve">n </w:t>
      </w:r>
      <w:r>
        <w:rPr>
          <w:rFonts w:hint="eastAsia"/>
          <w:b/>
          <w:lang w:eastAsia="zh-CN"/>
        </w:rPr>
        <w:t>RRC_CONNECTED</w:t>
      </w:r>
      <w:r>
        <w:rPr>
          <w:rFonts w:hint="eastAsia"/>
          <w:b/>
          <w:lang w:val="en-US" w:eastAsia="zh-CN"/>
        </w:rPr>
        <w:t>, in addition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some time)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p/>
    <w:p>
      <w:pPr>
        <w:numPr>
          <w:ilvl w:val="0"/>
          <w:numId w:val="8"/>
        </w:numPr>
        <w:overflowPunct w:val="0"/>
        <w:autoSpaceDE w:val="0"/>
        <w:autoSpaceDN w:val="0"/>
        <w:adjustRightInd w:val="0"/>
        <w:spacing w:after="180"/>
        <w:jc w:val="both"/>
        <w:textAlignment w:val="baseline"/>
        <w:rPr>
          <w:b/>
          <w:bCs/>
          <w:sz w:val="20"/>
          <w:szCs w:val="20"/>
        </w:rPr>
      </w:pPr>
      <w:r>
        <w:rPr>
          <w:rFonts w:hint="eastAsia"/>
          <w:b/>
          <w:bCs/>
          <w:sz w:val="20"/>
          <w:szCs w:val="20"/>
        </w:rPr>
        <w:t>F</w:t>
      </w:r>
      <w:r>
        <w:rPr>
          <w:b/>
          <w:bCs/>
          <w:sz w:val="20"/>
          <w:szCs w:val="20"/>
        </w:rPr>
        <w:t>or RRC_IDLE/INACTIVE</w:t>
      </w:r>
      <w:r>
        <w:rPr>
          <w:rFonts w:hint="eastAsia"/>
          <w:b/>
          <w:bCs/>
          <w:sz w:val="20"/>
          <w:szCs w:val="20"/>
        </w:rPr>
        <w:t xml:space="preserve"> </w:t>
      </w:r>
    </w:p>
    <w:p>
      <w:pPr>
        <w:spacing w:after="120"/>
        <w:jc w:val="both"/>
        <w:rPr>
          <w:b/>
          <w:sz w:val="20"/>
          <w:szCs w:val="20"/>
        </w:rPr>
      </w:pPr>
      <w:r>
        <w:rPr>
          <w:rFonts w:hint="eastAsia"/>
          <w:b/>
          <w:sz w:val="20"/>
          <w:szCs w:val="20"/>
        </w:rPr>
        <w:t>Proposal</w:t>
      </w:r>
      <w:r>
        <w:rPr>
          <w:b/>
          <w:sz w:val="20"/>
          <w:szCs w:val="20"/>
        </w:rPr>
        <w:t xml:space="preserve"> </w:t>
      </w:r>
      <w:r>
        <w:rPr>
          <w:rFonts w:hint="eastAsia"/>
          <w:b/>
          <w:sz w:val="20"/>
          <w:szCs w:val="20"/>
        </w:rPr>
        <w:t>3:</w:t>
      </w:r>
      <w:r>
        <w:rPr>
          <w:b/>
          <w:sz w:val="20"/>
          <w:szCs w:val="20"/>
        </w:rPr>
        <w:t xml:space="preserve"> </w:t>
      </w:r>
      <w:r>
        <w:rPr>
          <w:rFonts w:hint="eastAsia"/>
          <w:b/>
          <w:sz w:val="20"/>
          <w:szCs w:val="20"/>
        </w:rPr>
        <w:t xml:space="preserve">For </w:t>
      </w:r>
      <w:r>
        <w:rPr>
          <w:rFonts w:hint="eastAsia"/>
          <w:b/>
          <w:sz w:val="20"/>
          <w:szCs w:val="20"/>
          <w:lang w:eastAsia="ko-KR"/>
        </w:rPr>
        <w:t>a UE fulfills both R16 relaxation criterion and R17 relaxation criterion</w:t>
      </w:r>
      <w:r>
        <w:rPr>
          <w:rFonts w:hint="eastAsia"/>
          <w:b/>
          <w:sz w:val="20"/>
          <w:szCs w:val="20"/>
        </w:rPr>
        <w:t>, it is up to UE implementation to select either Rel-16 or Rel-17 relaxation operation.</w:t>
      </w:r>
    </w:p>
    <w:p>
      <w:pPr>
        <w:spacing w:after="120"/>
        <w:jc w:val="both"/>
        <w:rPr>
          <w:b/>
          <w:sz w:val="20"/>
          <w:szCs w:val="20"/>
        </w:rPr>
      </w:pPr>
      <w:r>
        <w:rPr>
          <w:rFonts w:hint="eastAsia"/>
          <w:b/>
          <w:sz w:val="20"/>
          <w:szCs w:val="20"/>
        </w:rPr>
        <w:t>Proposal</w:t>
      </w:r>
      <w:r>
        <w:rPr>
          <w:b/>
          <w:sz w:val="20"/>
          <w:szCs w:val="20"/>
        </w:rPr>
        <w:t xml:space="preserve"> </w:t>
      </w:r>
      <w:r>
        <w:rPr>
          <w:rFonts w:hint="eastAsia"/>
          <w:b/>
          <w:sz w:val="20"/>
          <w:szCs w:val="20"/>
        </w:rPr>
        <w:t>4</w:t>
      </w:r>
      <w:r>
        <w:rPr>
          <w:b/>
          <w:sz w:val="20"/>
          <w:szCs w:val="20"/>
        </w:rPr>
        <w:t xml:space="preserve">: </w:t>
      </w:r>
      <w:r>
        <w:rPr>
          <w:rFonts w:hint="eastAsia"/>
          <w:b/>
          <w:sz w:val="20"/>
          <w:szCs w:val="20"/>
        </w:rPr>
        <w:t>RAN2 introduce</w:t>
      </w:r>
      <w:r>
        <w:rPr>
          <w:b/>
          <w:sz w:val="20"/>
          <w:szCs w:val="20"/>
        </w:rPr>
        <w:t>s</w:t>
      </w:r>
      <w:r>
        <w:rPr>
          <w:rFonts w:hint="eastAsia"/>
          <w:b/>
          <w:sz w:val="20"/>
          <w:szCs w:val="20"/>
        </w:rPr>
        <w:t xml:space="preserve"> an indication similar to </w:t>
      </w:r>
      <w:r>
        <w:rPr>
          <w:rFonts w:hint="eastAsia"/>
          <w:b/>
          <w:i/>
          <w:iCs/>
          <w:sz w:val="20"/>
          <w:szCs w:val="20"/>
        </w:rPr>
        <w:t>combineRelaxedMeasCondition-r16</w:t>
      </w:r>
      <w:r>
        <w:rPr>
          <w:rFonts w:hint="eastAsia"/>
          <w:b/>
          <w:sz w:val="20"/>
          <w:szCs w:val="20"/>
        </w:rPr>
        <w:t xml:space="preserve"> when both stationary and not-at-cell-edge criteria are configured. The agreement can be revis</w:t>
      </w:r>
      <w:r>
        <w:rPr>
          <w:b/>
          <w:sz w:val="20"/>
          <w:szCs w:val="20"/>
        </w:rPr>
        <w:t>i</w:t>
      </w:r>
      <w:r>
        <w:rPr>
          <w:rFonts w:hint="eastAsia"/>
          <w:b/>
          <w:sz w:val="20"/>
          <w:szCs w:val="20"/>
        </w:rPr>
        <w:t xml:space="preserve">ted if RAN4 confirm that RRM relaxation level is same </w:t>
      </w:r>
      <w:r>
        <w:rPr>
          <w:b/>
          <w:sz w:val="20"/>
          <w:szCs w:val="20"/>
        </w:rPr>
        <w:t>between the case</w:t>
      </w:r>
      <w:r>
        <w:rPr>
          <w:rFonts w:hint="eastAsia"/>
          <w:b/>
          <w:sz w:val="20"/>
          <w:szCs w:val="20"/>
        </w:rPr>
        <w:t xml:space="preserve"> </w:t>
      </w:r>
      <w:r>
        <w:rPr>
          <w:b/>
          <w:sz w:val="20"/>
          <w:szCs w:val="20"/>
        </w:rPr>
        <w:t xml:space="preserve">that </w:t>
      </w:r>
      <w:r>
        <w:rPr>
          <w:rFonts w:hint="eastAsia"/>
          <w:b/>
          <w:sz w:val="20"/>
          <w:szCs w:val="20"/>
        </w:rPr>
        <w:t xml:space="preserve">only stationary criterion is met and </w:t>
      </w:r>
      <w:r>
        <w:rPr>
          <w:b/>
          <w:sz w:val="20"/>
          <w:szCs w:val="20"/>
        </w:rPr>
        <w:t xml:space="preserve">the case that </w:t>
      </w:r>
      <w:r>
        <w:rPr>
          <w:rFonts w:hint="eastAsia"/>
          <w:b/>
          <w:sz w:val="20"/>
          <w:szCs w:val="20"/>
        </w:rPr>
        <w:t xml:space="preserve">both criteria are met. </w:t>
      </w:r>
    </w:p>
    <w:p/>
    <w:p>
      <w:pPr>
        <w:numPr>
          <w:ilvl w:val="0"/>
          <w:numId w:val="8"/>
        </w:numPr>
        <w:jc w:val="both"/>
        <w:rPr>
          <w:b/>
          <w:bCs/>
          <w:sz w:val="20"/>
          <w:szCs w:val="20"/>
        </w:rPr>
      </w:pPr>
      <w:r>
        <w:rPr>
          <w:rFonts w:hint="eastAsia"/>
          <w:b/>
          <w:bCs/>
          <w:sz w:val="20"/>
          <w:szCs w:val="20"/>
        </w:rPr>
        <w:t>F</w:t>
      </w:r>
      <w:r>
        <w:rPr>
          <w:b/>
          <w:bCs/>
          <w:sz w:val="20"/>
          <w:szCs w:val="20"/>
        </w:rPr>
        <w:t>or non-RedCap UE</w:t>
      </w:r>
    </w:p>
    <w:p>
      <w:pPr>
        <w:spacing w:after="120"/>
        <w:jc w:val="both"/>
      </w:pPr>
      <w:r>
        <w:rPr>
          <w:b/>
          <w:sz w:val="20"/>
          <w:szCs w:val="20"/>
        </w:rPr>
        <w:t>Proposal 5</w:t>
      </w:r>
      <w:r>
        <w:rPr>
          <w:rFonts w:hint="eastAsia"/>
          <w:b/>
          <w:sz w:val="20"/>
          <w:szCs w:val="20"/>
        </w:rPr>
        <w:t>:</w:t>
      </w:r>
      <w:r>
        <w:rPr>
          <w:b/>
          <w:sz w:val="20"/>
          <w:szCs w:val="20"/>
        </w:rPr>
        <w:t xml:space="preserve"> Rel-17 RRM relaxation can be applicable for non-RedCap UEs. </w:t>
      </w:r>
    </w:p>
    <w:p>
      <w:pPr>
        <w:rPr>
          <w:b/>
          <w:bCs/>
          <w:sz w:val="20"/>
          <w:szCs w:val="20"/>
        </w:rPr>
      </w:pPr>
    </w:p>
    <w:p>
      <w:pPr>
        <w:numPr>
          <w:ilvl w:val="0"/>
          <w:numId w:val="8"/>
        </w:numPr>
        <w:jc w:val="both"/>
        <w:rPr>
          <w:b/>
          <w:bCs/>
          <w:sz w:val="20"/>
          <w:szCs w:val="20"/>
        </w:rPr>
      </w:pPr>
      <w:r>
        <w:rPr>
          <w:rFonts w:hint="eastAsia"/>
          <w:b/>
          <w:bCs/>
          <w:sz w:val="20"/>
          <w:szCs w:val="20"/>
        </w:rPr>
        <w:t>LS to RAN4</w:t>
      </w:r>
    </w:p>
    <w:p>
      <w:pPr>
        <w:pStyle w:val="12"/>
        <w:jc w:val="both"/>
        <w:rPr>
          <w:b/>
          <w:lang w:val="en-US" w:eastAsia="zh-CN"/>
        </w:rPr>
      </w:pPr>
      <w:r>
        <w:rPr>
          <w:rFonts w:hint="eastAsia"/>
          <w:b/>
          <w:lang w:val="en-US" w:eastAsia="zh-CN"/>
        </w:rPr>
        <w:t>Proposal</w:t>
      </w:r>
      <w:r>
        <w:rPr>
          <w:b/>
          <w:lang w:val="en-US" w:eastAsia="zh-CN"/>
        </w:rPr>
        <w:t xml:space="preserve"> </w:t>
      </w:r>
      <w:r>
        <w:rPr>
          <w:rFonts w:hint="eastAsia"/>
          <w:b/>
          <w:lang w:val="en-US" w:eastAsia="zh-CN"/>
        </w:rPr>
        <w:t>6:</w:t>
      </w:r>
      <w:r>
        <w:rPr>
          <w:b/>
          <w:lang w:val="en-US" w:eastAsia="zh-CN"/>
        </w:rPr>
        <w:t xml:space="preserve"> </w:t>
      </w:r>
      <w:r>
        <w:rPr>
          <w:rFonts w:hint="eastAsia"/>
          <w:b/>
          <w:lang w:val="en-US" w:eastAsia="zh-CN"/>
        </w:rPr>
        <w:t>Send an LS to inform RAN4 of our conclusions on RRM Relaxation for RRC_CONNECTED and request them to discuss the RRM relaxation methods on neighboring cells in RRC_CONNECTED</w:t>
      </w:r>
      <w:r>
        <w:rPr>
          <w:b/>
          <w:lang w:val="en-US" w:eastAsia="zh-CN"/>
        </w:rPr>
        <w:t>, if needed</w:t>
      </w:r>
      <w:r>
        <w:rPr>
          <w:rFonts w:hint="eastAsia"/>
          <w:b/>
          <w:lang w:val="en-US" w:eastAsia="zh-CN"/>
        </w:rPr>
        <w:t xml:space="preserve">. </w:t>
      </w:r>
    </w:p>
    <w:p>
      <w:pPr>
        <w:rPr>
          <w:rFonts w:hint="eastAsia"/>
        </w:rPr>
      </w:pPr>
    </w:p>
    <w:bookmarkEnd w:id="4"/>
    <w:bookmarkEnd w:id="5"/>
    <w:p>
      <w:pPr>
        <w:pStyle w:val="2"/>
        <w:keepLines/>
        <w:pBdr>
          <w:top w:val="single" w:color="auto" w:sz="12" w:space="3"/>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Annex - Draft LS to RAN4 on RRM relaxation </w:t>
      </w:r>
    </w:p>
    <w:p>
      <w:pPr>
        <w:pStyle w:val="15"/>
        <w:rPr>
          <w:sz w:val="21"/>
          <w:lang w:val="en-GB"/>
        </w:rPr>
      </w:pPr>
    </w:p>
    <w:p>
      <w:pPr>
        <w:jc w:val="both"/>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spacing w:after="180"/>
        <w:jc w:val="both"/>
        <w:rPr>
          <w:rFonts w:ascii="Arial" w:hAnsi="Arial" w:cs="Arial"/>
          <w:bCs/>
          <w:sz w:val="20"/>
        </w:rPr>
      </w:pPr>
      <w:r>
        <w:rPr>
          <w:rFonts w:hint="eastAsia" w:ascii="Arial" w:hAnsi="Arial" w:cs="Arial"/>
          <w:bCs/>
          <w:sz w:val="20"/>
        </w:rPr>
        <w:t>RAN</w:t>
      </w:r>
      <w:r>
        <w:rPr>
          <w:rFonts w:ascii="Arial" w:hAnsi="Arial" w:cs="Arial"/>
          <w:bCs/>
          <w:sz w:val="20"/>
        </w:rPr>
        <w:t xml:space="preserve">2 have discussed the RRM relaxation on neighboring cells in </w:t>
      </w:r>
      <w:r>
        <w:rPr>
          <w:rFonts w:hint="eastAsia" w:ascii="Arial" w:hAnsi="Arial" w:cs="Arial"/>
          <w:bCs/>
          <w:sz w:val="20"/>
        </w:rPr>
        <w:t>RRC_CONNECTED</w:t>
      </w:r>
      <w:r>
        <w:rPr>
          <w:rFonts w:ascii="Arial" w:hAnsi="Arial" w:cs="Arial"/>
          <w:bCs/>
          <w:sz w:val="20"/>
        </w:rPr>
        <w:t xml:space="preserve"> states, and the following agreements </w:t>
      </w:r>
      <w:r>
        <w:rPr>
          <w:rFonts w:hint="eastAsia" w:ascii="Arial" w:hAnsi="Arial" w:cs="Arial"/>
          <w:bCs/>
          <w:sz w:val="20"/>
          <w:highlight w:val="yellow"/>
        </w:rPr>
        <w:t>[</w:t>
      </w:r>
      <w:r>
        <w:rPr>
          <w:rFonts w:ascii="Arial" w:hAnsi="Arial" w:cs="Arial"/>
          <w:bCs/>
          <w:sz w:val="20"/>
          <w:highlight w:val="yellow"/>
        </w:rPr>
        <w:t>to be updated after discussion</w:t>
      </w:r>
      <w:r>
        <w:rPr>
          <w:rFonts w:hint="eastAsia" w:ascii="Arial" w:hAnsi="Arial" w:cs="Arial"/>
          <w:bCs/>
          <w:sz w:val="20"/>
          <w:highlight w:val="yellow"/>
        </w:rPr>
        <w:t>]</w:t>
      </w:r>
      <w:r>
        <w:rPr>
          <w:rFonts w:ascii="Arial" w:hAnsi="Arial" w:cs="Arial"/>
          <w:bCs/>
          <w:sz w:val="20"/>
        </w:rPr>
        <w:t xml:space="preserve"> have been achieved:</w:t>
      </w:r>
    </w:p>
    <w:p>
      <w:pPr>
        <w:spacing w:after="180"/>
        <w:jc w:val="both"/>
        <w:rPr>
          <w:rFonts w:ascii="Arial" w:hAnsi="Arial" w:cs="Arial"/>
          <w:bCs/>
          <w:sz w:val="20"/>
        </w:rPr>
      </w:pPr>
      <w:r>
        <w:rPr>
          <w:rFonts w:hint="eastAsia" w:ascii="Arial" w:hAnsi="Arial" w:cs="Arial"/>
          <w:bCs/>
          <w:sz w:val="20"/>
        </w:rPr>
        <w:t>The</w:t>
      </w:r>
      <w:r>
        <w:rPr>
          <w:rFonts w:ascii="Arial" w:hAnsi="Arial" w:cs="Arial"/>
          <w:bCs/>
          <w:sz w:val="20"/>
        </w:rPr>
        <w:t xml:space="preserve"> </w:t>
      </w:r>
      <w:r>
        <w:rPr>
          <w:rFonts w:hint="eastAsia" w:ascii="Arial" w:hAnsi="Arial" w:cs="Arial"/>
          <w:bCs/>
          <w:sz w:val="20"/>
        </w:rPr>
        <w:t>Agreement</w:t>
      </w:r>
      <w:r>
        <w:rPr>
          <w:rFonts w:ascii="Arial" w:hAnsi="Arial" w:cs="Arial"/>
          <w:bCs/>
          <w:sz w:val="20"/>
        </w:rPr>
        <w:t xml:space="preserve"> </w:t>
      </w:r>
      <w:r>
        <w:rPr>
          <w:rFonts w:hint="eastAsia" w:ascii="Arial" w:hAnsi="Arial" w:cs="Arial"/>
          <w:bCs/>
          <w:sz w:val="20"/>
        </w:rPr>
        <w:t>reached</w:t>
      </w:r>
      <w:r>
        <w:rPr>
          <w:rFonts w:ascii="Arial" w:hAnsi="Arial" w:cs="Arial"/>
          <w:bCs/>
          <w:sz w:val="20"/>
        </w:rPr>
        <w:t xml:space="preserve"> </w:t>
      </w:r>
      <w:r>
        <w:rPr>
          <w:rFonts w:hint="eastAsia" w:ascii="Arial" w:hAnsi="Arial" w:cs="Arial"/>
          <w:bCs/>
          <w:sz w:val="20"/>
        </w:rPr>
        <w:t>in</w:t>
      </w:r>
      <w:r>
        <w:rPr>
          <w:rFonts w:ascii="Arial" w:hAnsi="Arial" w:cs="Arial"/>
          <w:bCs/>
          <w:sz w:val="20"/>
        </w:rPr>
        <w:t xml:space="preserve"> RAN2#11</w:t>
      </w:r>
      <w:r>
        <w:rPr>
          <w:rFonts w:hint="eastAsia" w:ascii="Arial" w:hAnsi="Arial" w:cs="Arial"/>
          <w:bCs/>
          <w:sz w:val="20"/>
        </w:rPr>
        <w:t>6bis</w:t>
      </w:r>
      <w:r>
        <w:rPr>
          <w:rFonts w:ascii="Arial" w:hAnsi="Arial" w:cs="Arial"/>
          <w:bCs/>
          <w:sz w:val="20"/>
        </w:rPr>
        <w:t>-</w:t>
      </w:r>
      <w:r>
        <w:rPr>
          <w:rFonts w:hint="eastAsia" w:ascii="Arial" w:hAnsi="Arial" w:cs="Arial"/>
          <w:bCs/>
          <w:sz w:val="20"/>
        </w:rPr>
        <w:t>e</w:t>
      </w:r>
      <w:r>
        <w:rPr>
          <w:rFonts w:ascii="Arial" w:hAnsi="Arial" w:cs="Arial"/>
          <w:bCs/>
          <w:sz w:val="20"/>
        </w:rPr>
        <w:t xml:space="preserve"> </w:t>
      </w:r>
      <w:r>
        <w:rPr>
          <w:rFonts w:hint="eastAsia" w:ascii="Arial" w:hAnsi="Arial" w:cs="Arial"/>
          <w:bCs/>
          <w:sz w:val="20"/>
        </w:rPr>
        <w:t>are</w:t>
      </w:r>
      <w:r>
        <w:rPr>
          <w:rFonts w:ascii="Arial" w:hAnsi="Arial" w:cs="Arial"/>
          <w:bCs/>
          <w:sz w:val="20"/>
        </w:rPr>
        <w:t xml:space="preserve"> </w:t>
      </w:r>
      <w:r>
        <w:rPr>
          <w:rFonts w:hint="eastAsia" w:ascii="Arial" w:hAnsi="Arial" w:cs="Arial"/>
          <w:bCs/>
          <w:sz w:val="20"/>
        </w:rPr>
        <w:t>following</w:t>
      </w:r>
      <w:r>
        <w:rPr>
          <w:rFonts w:ascii="Arial" w:hAnsi="Arial" w:cs="Arial"/>
          <w:bCs/>
          <w:sz w:val="20"/>
        </w:rPr>
        <w:t xml:space="preserve"> </w:t>
      </w:r>
      <w:r>
        <w:rPr>
          <w:rFonts w:hint="eastAsia" w:ascii="Arial" w:hAnsi="Arial" w:cs="Arial"/>
          <w:bCs/>
          <w:sz w:val="20"/>
          <w:highlight w:val="yellow"/>
        </w:rPr>
        <w:t>[</w:t>
      </w:r>
      <w:r>
        <w:rPr>
          <w:rFonts w:ascii="Arial" w:hAnsi="Arial" w:cs="Arial"/>
          <w:bCs/>
          <w:sz w:val="20"/>
          <w:highlight w:val="yellow"/>
        </w:rPr>
        <w:t>to be updated after discussion</w:t>
      </w:r>
      <w:r>
        <w:rPr>
          <w:rFonts w:hint="eastAsia" w:ascii="Arial" w:hAnsi="Arial" w:cs="Arial"/>
          <w:bCs/>
          <w:sz w:val="20"/>
          <w:highlight w:val="yellow"/>
        </w:rPr>
        <w:t>]</w:t>
      </w:r>
      <w:r>
        <w:rPr>
          <w:rFonts w:hint="eastAsia" w:ascii="Arial" w:hAnsi="Arial" w:cs="Arial"/>
          <w:bCs/>
          <w:sz w:val="20"/>
        </w:rPr>
        <w:t>：</w:t>
      </w:r>
    </w:p>
    <w:tbl>
      <w:tblPr>
        <w:tblStyle w:val="29"/>
        <w:tblW w:w="0" w:type="auto"/>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6" w:type="dxa"/>
          </w:tcPr>
          <w:p>
            <w:pPr>
              <w:pStyle w:val="61"/>
              <w:numPr>
                <w:ilvl w:val="0"/>
                <w:numId w:val="9"/>
              </w:numPr>
              <w:ind w:firstLineChars="0"/>
              <w:rPr>
                <w:rFonts w:ascii="Times New Roman" w:hAnsi="Times New Roman"/>
                <w:sz w:val="20"/>
                <w:szCs w:val="20"/>
              </w:rPr>
            </w:pPr>
            <w:r>
              <w:rPr>
                <w:rFonts w:ascii="Times New Roman" w:hAnsi="Times New Roman"/>
                <w:sz w:val="20"/>
                <w:szCs w:val="20"/>
              </w:rPr>
              <w:t>Reuse legacy measurement reporting framework to report UE’s RRM relaxation status.</w:t>
            </w:r>
          </w:p>
          <w:p>
            <w:pPr>
              <w:pStyle w:val="61"/>
              <w:numPr>
                <w:ilvl w:val="0"/>
                <w:numId w:val="9"/>
              </w:numPr>
              <w:ind w:firstLineChars="0"/>
              <w:rPr>
                <w:rFonts w:ascii="Times New Roman" w:hAnsi="Times New Roman"/>
                <w:sz w:val="20"/>
                <w:szCs w:val="20"/>
              </w:rPr>
            </w:pPr>
            <w:r>
              <w:rPr>
                <w:rFonts w:ascii="Times New Roman" w:hAnsi="Times New Roman"/>
                <w:sz w:val="20"/>
                <w:szCs w:val="20"/>
              </w:rPr>
              <w:t xml:space="preserve">To relax RRM measurement in RRC_CONNECTED, in addition to reconfigure measurement with the existing mechanism (e.g. reduce MO number, include white/black cell list), other RRM measurement relaxation methods (e.g. relaxed measurements with longer intervals, i.e. scaling factor, or stop measurement for some time) should be supported. Details of the relaxation methods is up to RAN4 discussion. </w:t>
            </w:r>
          </w:p>
          <w:p>
            <w:pPr>
              <w:pStyle w:val="61"/>
              <w:numPr>
                <w:ilvl w:val="0"/>
                <w:numId w:val="9"/>
              </w:numPr>
              <w:ind w:firstLineChars="0"/>
              <w:rPr>
                <w:rFonts w:ascii="Times New Roman" w:hAnsi="Times New Roman"/>
                <w:sz w:val="20"/>
                <w:szCs w:val="20"/>
              </w:rPr>
            </w:pPr>
            <w:r>
              <w:rPr>
                <w:rFonts w:ascii="Times New Roman" w:hAnsi="Times New Roman"/>
                <w:sz w:val="20"/>
                <w:szCs w:val="20"/>
              </w:rPr>
              <w:t>For a UE fulfills both R16 relaxation criterion and R17 relaxation criterion, it is up to UE implementation to select either Rel-16 or Rel-17 relaxation operation.</w:t>
            </w:r>
          </w:p>
          <w:p>
            <w:pPr>
              <w:pStyle w:val="61"/>
              <w:numPr>
                <w:ilvl w:val="0"/>
                <w:numId w:val="9"/>
              </w:numPr>
              <w:ind w:firstLineChars="0"/>
              <w:rPr>
                <w:rFonts w:ascii="Times New Roman" w:hAnsi="Times New Roman"/>
                <w:sz w:val="20"/>
                <w:szCs w:val="20"/>
              </w:rPr>
            </w:pPr>
            <w:r>
              <w:rPr>
                <w:rFonts w:ascii="Times New Roman" w:hAnsi="Times New Roman"/>
                <w:sz w:val="20"/>
                <w:szCs w:val="20"/>
              </w:rPr>
              <w:t xml:space="preserve">RAN2 introduces an indication similar to combineRelaxedMeasCondition-r16 when both stationary and not-at-cell-edge criteria are configured. The agreement can be revisited if RAN4 confirm that RRM relaxation level is same between the case that only stationary criterion is met and the case that both criteria are met. </w:t>
            </w:r>
          </w:p>
          <w:p>
            <w:pPr>
              <w:pStyle w:val="61"/>
              <w:numPr>
                <w:ilvl w:val="0"/>
                <w:numId w:val="9"/>
              </w:numPr>
              <w:ind w:firstLineChars="0"/>
              <w:rPr>
                <w:rFonts w:ascii="Times New Roman" w:hAnsi="Times New Roman"/>
                <w:sz w:val="20"/>
                <w:szCs w:val="20"/>
              </w:rPr>
            </w:pPr>
            <w:r>
              <w:rPr>
                <w:rFonts w:ascii="Times New Roman" w:hAnsi="Times New Roman"/>
                <w:sz w:val="20"/>
                <w:szCs w:val="20"/>
              </w:rPr>
              <w:t xml:space="preserve">Rel-17 RRM relaxation can be applicable for non-RedCap UEs. </w:t>
            </w:r>
          </w:p>
          <w:p>
            <w:pPr>
              <w:pStyle w:val="61"/>
              <w:numPr>
                <w:ilvl w:val="0"/>
                <w:numId w:val="9"/>
              </w:numPr>
              <w:ind w:firstLineChars="0"/>
              <w:rPr>
                <w:rFonts w:ascii="Arial" w:hAnsi="Arial" w:cs="Arial"/>
                <w:bCs/>
              </w:rPr>
            </w:pPr>
            <w:r>
              <w:rPr>
                <w:rFonts w:ascii="Times New Roman" w:hAnsi="Times New Roman"/>
                <w:sz w:val="20"/>
                <w:szCs w:val="20"/>
              </w:rPr>
              <w:t xml:space="preserve">Send an LS to inform RAN4 of our conclusions on RRM Relaxation for RRC_CONNECTED and request them to discuss the RRM relaxation methods on neighboring cells for RedCap UEs in RRC_CONNECTED, if needed. </w:t>
            </w:r>
          </w:p>
        </w:tc>
      </w:tr>
    </w:tbl>
    <w:p>
      <w:pPr>
        <w:spacing w:after="60"/>
        <w:jc w:val="both"/>
        <w:rPr>
          <w:rFonts w:ascii="Arial" w:hAnsi="Arial" w:cs="Arial"/>
          <w:bCs/>
          <w:sz w:val="20"/>
        </w:rPr>
      </w:pPr>
    </w:p>
    <w:p>
      <w:pPr>
        <w:jc w:val="both"/>
        <w:outlineLvl w:val="0"/>
        <w:rPr>
          <w:rFonts w:ascii="Arial" w:hAnsi="Arial" w:cs="Arial"/>
          <w:b/>
          <w:sz w:val="20"/>
        </w:rPr>
      </w:pPr>
      <w:r>
        <w:rPr>
          <w:rFonts w:ascii="Arial" w:hAnsi="Arial" w:cs="Arial"/>
          <w:b/>
          <w:sz w:val="20"/>
        </w:rPr>
        <w:t>2. Actions:</w:t>
      </w:r>
    </w:p>
    <w:p>
      <w:pPr>
        <w:ind w:left="1985" w:hanging="1985"/>
        <w:jc w:val="both"/>
        <w:outlineLvl w:val="0"/>
        <w:rPr>
          <w:rFonts w:ascii="Arial" w:hAnsi="Arial" w:cs="Arial"/>
          <w:b/>
          <w:sz w:val="20"/>
        </w:rPr>
      </w:pPr>
      <w:r>
        <w:rPr>
          <w:rFonts w:ascii="Arial" w:hAnsi="Arial" w:cs="Arial"/>
          <w:b/>
          <w:sz w:val="20"/>
        </w:rPr>
        <w:t>To RAN WG4</w:t>
      </w:r>
    </w:p>
    <w:p>
      <w:pPr>
        <w:spacing w:after="60"/>
        <w:jc w:val="both"/>
        <w:outlineLvl w:val="0"/>
        <w:rPr>
          <w:rFonts w:ascii="Arial" w:hAnsi="Arial" w:cs="Arial"/>
          <w:sz w:val="20"/>
        </w:rPr>
      </w:pPr>
      <w:r>
        <w:rPr>
          <w:rFonts w:ascii="Arial" w:hAnsi="Arial" w:cs="Arial"/>
          <w:sz w:val="20"/>
        </w:rPr>
        <w:t xml:space="preserve">RAN2 kindly request RAN4 to: </w:t>
      </w:r>
    </w:p>
    <w:p>
      <w:pPr>
        <w:numPr>
          <w:ilvl w:val="0"/>
          <w:numId w:val="10"/>
        </w:numPr>
        <w:autoSpaceDE w:val="0"/>
        <w:autoSpaceDN w:val="0"/>
        <w:adjustRightInd w:val="0"/>
        <w:snapToGrid w:val="0"/>
        <w:spacing w:after="60"/>
        <w:ind w:left="714" w:hanging="357"/>
        <w:jc w:val="both"/>
        <w:outlineLvl w:val="0"/>
        <w:rPr>
          <w:rFonts w:ascii="Arial" w:hAnsi="Arial" w:cs="Arial"/>
          <w:sz w:val="20"/>
        </w:rPr>
      </w:pPr>
      <w:r>
        <w:rPr>
          <w:rFonts w:ascii="Arial" w:hAnsi="Arial" w:cs="Arial"/>
          <w:sz w:val="20"/>
        </w:rPr>
        <w:t>take the above information into account during the following work for RRM relaxation.</w:t>
      </w:r>
    </w:p>
    <w:p>
      <w:pPr>
        <w:numPr>
          <w:ilvl w:val="0"/>
          <w:numId w:val="10"/>
        </w:numPr>
        <w:autoSpaceDE w:val="0"/>
        <w:autoSpaceDN w:val="0"/>
        <w:adjustRightInd w:val="0"/>
        <w:snapToGrid w:val="0"/>
        <w:spacing w:after="60"/>
        <w:ind w:left="714" w:hanging="357"/>
        <w:jc w:val="both"/>
        <w:outlineLvl w:val="0"/>
        <w:rPr>
          <w:sz w:val="21"/>
          <w:lang w:val="en-GB"/>
        </w:rPr>
      </w:pPr>
      <w:r>
        <w:rPr>
          <w:rFonts w:ascii="Arial" w:hAnsi="Arial" w:cs="Arial"/>
          <w:sz w:val="20"/>
        </w:rPr>
        <w:t xml:space="preserve">Provide feedback, if any. </w:t>
      </w:r>
    </w:p>
    <w:sectPr>
      <w:pgSz w:w="11906" w:h="16838"/>
      <w:pgMar w:top="284" w:right="1416"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000050000000002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7A548"/>
    <w:multiLevelType w:val="singleLevel"/>
    <w:tmpl w:val="B997A548"/>
    <w:lvl w:ilvl="0" w:tentative="0">
      <w:start w:val="1"/>
      <w:numFmt w:val="bullet"/>
      <w:lvlText w:val=""/>
      <w:lvlJc w:val="left"/>
      <w:pPr>
        <w:ind w:left="420" w:hanging="420"/>
      </w:pPr>
      <w:rPr>
        <w:rFonts w:hint="default" w:ascii="Wingdings" w:hAnsi="Wingdings"/>
      </w:rPr>
    </w:lvl>
  </w:abstractNum>
  <w:abstractNum w:abstractNumId="1">
    <w:nsid w:val="FFD2A71A"/>
    <w:multiLevelType w:val="singleLevel"/>
    <w:tmpl w:val="FFD2A71A"/>
    <w:lvl w:ilvl="0" w:tentative="0">
      <w:start w:val="1"/>
      <w:numFmt w:val="decimal"/>
      <w:suff w:val="space"/>
      <w:lvlText w:val="%1."/>
      <w:lvlJc w:val="left"/>
    </w:lvl>
  </w:abstractNum>
  <w:abstractNum w:abstractNumId="2">
    <w:nsid w:val="40DE34BC"/>
    <w:multiLevelType w:val="singleLevel"/>
    <w:tmpl w:val="40DE34BC"/>
    <w:lvl w:ilvl="0" w:tentative="0">
      <w:start w:val="1"/>
      <w:numFmt w:val="decimal"/>
      <w:pStyle w:val="44"/>
      <w:lvlText w:val="%1."/>
      <w:lvlJc w:val="left"/>
      <w:pPr>
        <w:tabs>
          <w:tab w:val="left" w:pos="360"/>
        </w:tabs>
        <w:ind w:left="360" w:hanging="360"/>
      </w:pPr>
    </w:lvl>
  </w:abstractNum>
  <w:abstractNum w:abstractNumId="3">
    <w:nsid w:val="62E959FE"/>
    <w:multiLevelType w:val="multilevel"/>
    <w:tmpl w:val="62E959FE"/>
    <w:lvl w:ilvl="0" w:tentative="0">
      <w:start w:val="1"/>
      <w:numFmt w:val="decimal"/>
      <w:lvlText w:val="%1."/>
      <w:lvlJc w:val="left"/>
      <w:pPr>
        <w:ind w:left="420" w:hanging="420"/>
      </w:pPr>
      <w:rPr>
        <w:sz w:val="2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8243FAC"/>
    <w:multiLevelType w:val="singleLevel"/>
    <w:tmpl w:val="68243FAC"/>
    <w:lvl w:ilvl="0" w:tentative="0">
      <w:start w:val="1"/>
      <w:numFmt w:val="bullet"/>
      <w:lvlText w:val=""/>
      <w:lvlJc w:val="left"/>
      <w:pPr>
        <w:ind w:left="420" w:hanging="42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87"/>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7">
    <w:nsid w:val="725B4A87"/>
    <w:multiLevelType w:val="multilevel"/>
    <w:tmpl w:val="725B4A8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EC94637"/>
    <w:multiLevelType w:val="multilevel"/>
    <w:tmpl w:val="7EC9463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8"/>
  </w:num>
  <w:num w:numId="2">
    <w:abstractNumId w:val="2"/>
  </w:num>
  <w:num w:numId="3">
    <w:abstractNumId w:val="6"/>
  </w:num>
  <w:num w:numId="4">
    <w:abstractNumId w:val="5"/>
  </w:num>
  <w:num w:numId="5">
    <w:abstractNumId w:val="4"/>
  </w:num>
  <w:num w:numId="6">
    <w:abstractNumId w:val="9"/>
  </w:num>
  <w:num w:numId="7">
    <w:abstractNumId w:val="1"/>
  </w:num>
  <w:num w:numId="8">
    <w:abstractNumId w:val="0"/>
  </w:num>
  <w:num w:numId="9">
    <w:abstractNumId w:val="3"/>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鲍炜">
    <w15:presenceInfo w15:providerId="None" w15:userId="鲍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00"/>
  <w:drawingGridVerticalSpacing w:val="275"/>
  <w:noPunctuationKerning w:val="1"/>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0MDQwMTY0MTI3NjBT0lEKTi0uzszPAykwNKkFAOXTh04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027"/>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1B430378"/>
    <w:rsid w:val="20185F78"/>
    <w:rsid w:val="23881D84"/>
    <w:rsid w:val="25966EC6"/>
    <w:rsid w:val="2C600250"/>
    <w:rsid w:val="303A6D4C"/>
    <w:rsid w:val="37FE3CC6"/>
    <w:rsid w:val="3E983467"/>
    <w:rsid w:val="48802831"/>
    <w:rsid w:val="4ECE3417"/>
    <w:rsid w:val="51DB2094"/>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85"/>
    <w:qFormat/>
    <w:uiPriority w:val="0"/>
    <w:pPr>
      <w:keepNext/>
      <w:spacing w:before="120" w:after="120"/>
      <w:outlineLvl w:val="0"/>
    </w:pPr>
    <w:rPr>
      <w:rFonts w:ascii="Arial" w:hAnsi="Arial" w:cs="Arial"/>
      <w:b/>
      <w:bCs/>
      <w:kern w:val="32"/>
      <w:sz w:val="28"/>
      <w:szCs w:val="32"/>
    </w:rPr>
  </w:style>
  <w:style w:type="paragraph" w:styleId="3">
    <w:name w:val="heading 2"/>
    <w:basedOn w:val="2"/>
    <w:next w:val="1"/>
    <w:link w:val="72"/>
    <w:qFormat/>
    <w:uiPriority w:val="0"/>
    <w:pPr>
      <w:spacing w:before="240" w:after="60"/>
      <w:outlineLvl w:val="1"/>
    </w:pPr>
    <w:rPr>
      <w:rFonts w:eastAsia="MS Mincho"/>
      <w:iCs/>
      <w:szCs w:val="28"/>
    </w:rPr>
  </w:style>
  <w:style w:type="paragraph" w:styleId="4">
    <w:name w:val="heading 3"/>
    <w:basedOn w:val="3"/>
    <w:next w:val="1"/>
    <w:link w:val="48"/>
    <w:qFormat/>
    <w:uiPriority w:val="0"/>
    <w:pPr>
      <w:outlineLvl w:val="2"/>
    </w:pPr>
    <w:rPr>
      <w:sz w:val="26"/>
      <w:szCs w:val="26"/>
      <w:lang w:eastAsia="en-US"/>
    </w:rPr>
  </w:style>
  <w:style w:type="paragraph" w:styleId="5">
    <w:name w:val="heading 4"/>
    <w:basedOn w:val="4"/>
    <w:next w:val="1"/>
    <w:qFormat/>
    <w:uiPriority w:val="0"/>
    <w:p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lang w:eastAsia="en-US"/>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lang w:eastAsia="en-US"/>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lang w:eastAsia="en-US"/>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lang w:eastAsia="en-US"/>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lang w:eastAsia="en-US"/>
    </w:rPr>
  </w:style>
  <w:style w:type="character" w:default="1" w:styleId="30">
    <w:name w:val="Default Paragraph Font"/>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0"/>
    <w:pPr>
      <w:spacing w:after="120"/>
      <w:ind w:left="100" w:leftChars="400" w:hanging="200" w:hangingChars="200"/>
      <w:contextualSpacing/>
    </w:pPr>
    <w:rPr>
      <w:sz w:val="20"/>
      <w:lang w:eastAsia="en-US"/>
    </w:rPr>
  </w:style>
  <w:style w:type="paragraph" w:styleId="12">
    <w:name w:val="caption"/>
    <w:basedOn w:val="1"/>
    <w:next w:val="1"/>
    <w:link w:val="35"/>
    <w:qFormat/>
    <w:uiPriority w:val="0"/>
    <w:pPr>
      <w:overflowPunct w:val="0"/>
      <w:autoSpaceDE w:val="0"/>
      <w:autoSpaceDN w:val="0"/>
      <w:adjustRightInd w:val="0"/>
      <w:spacing w:before="120" w:after="120"/>
      <w:textAlignment w:val="baseline"/>
    </w:pPr>
    <w:rPr>
      <w:sz w:val="20"/>
      <w:szCs w:val="20"/>
      <w:lang w:val="en-GB" w:eastAsia="en-US"/>
    </w:rPr>
  </w:style>
  <w:style w:type="paragraph" w:styleId="13">
    <w:name w:val="Document Map"/>
    <w:basedOn w:val="1"/>
    <w:semiHidden/>
    <w:qFormat/>
    <w:uiPriority w:val="0"/>
    <w:pPr>
      <w:shd w:val="clear" w:color="auto" w:fill="000080"/>
      <w:spacing w:after="120"/>
    </w:pPr>
    <w:rPr>
      <w:sz w:val="20"/>
      <w:lang w:eastAsia="en-US"/>
    </w:rPr>
  </w:style>
  <w:style w:type="paragraph" w:styleId="14">
    <w:name w:val="annotation text"/>
    <w:basedOn w:val="1"/>
    <w:link w:val="93"/>
    <w:qFormat/>
    <w:uiPriority w:val="0"/>
    <w:pPr>
      <w:spacing w:after="120"/>
    </w:pPr>
    <w:rPr>
      <w:sz w:val="20"/>
      <w:lang w:eastAsia="en-US"/>
    </w:rPr>
  </w:style>
  <w:style w:type="paragraph" w:styleId="15">
    <w:name w:val="Body Text"/>
    <w:basedOn w:val="1"/>
    <w:link w:val="49"/>
    <w:qFormat/>
    <w:uiPriority w:val="0"/>
    <w:pPr>
      <w:spacing w:after="120"/>
      <w:jc w:val="both"/>
    </w:pPr>
    <w:rPr>
      <w:rFonts w:eastAsia="MS Mincho"/>
      <w:sz w:val="20"/>
      <w:lang w:eastAsia="en-US"/>
    </w:rPr>
  </w:style>
  <w:style w:type="paragraph" w:styleId="16">
    <w:name w:val="List 2"/>
    <w:basedOn w:val="17"/>
    <w:qFormat/>
    <w:uiPriority w:val="0"/>
    <w:pPr>
      <w:numPr>
        <w:ilvl w:val="0"/>
        <w:numId w:val="1"/>
      </w:numPr>
      <w:spacing w:before="180"/>
    </w:pPr>
    <w:rPr>
      <w:rFonts w:ascii="Arial" w:hAnsi="Arial"/>
      <w:sz w:val="22"/>
      <w:szCs w:val="20"/>
    </w:rPr>
  </w:style>
  <w:style w:type="paragraph" w:styleId="17">
    <w:name w:val="List"/>
    <w:basedOn w:val="1"/>
    <w:qFormat/>
    <w:uiPriority w:val="0"/>
    <w:pPr>
      <w:spacing w:after="120"/>
      <w:ind w:left="283" w:hanging="283"/>
    </w:pPr>
    <w:rPr>
      <w:sz w:val="20"/>
      <w:lang w:eastAsia="en-US"/>
    </w:r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9">
    <w:name w:val="toc 1"/>
    <w:basedOn w:val="1"/>
    <w:next w:val="1"/>
    <w:qFormat/>
    <w:uiPriority w:val="0"/>
    <w:pPr>
      <w:spacing w:after="120"/>
    </w:pPr>
    <w:rPr>
      <w:sz w:val="20"/>
      <w:lang w:eastAsia="en-US"/>
    </w:r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spacing w:after="120"/>
    </w:pPr>
    <w:rPr>
      <w:sz w:val="18"/>
      <w:szCs w:val="18"/>
      <w:lang w:eastAsia="en-US"/>
    </w:rPr>
  </w:style>
  <w:style w:type="paragraph" w:styleId="22">
    <w:name w:val="header"/>
    <w:basedOn w:val="1"/>
    <w:link w:val="55"/>
    <w:qFormat/>
    <w:uiPriority w:val="0"/>
    <w:pPr>
      <w:tabs>
        <w:tab w:val="center" w:pos="4536"/>
        <w:tab w:val="right" w:pos="9072"/>
      </w:tabs>
      <w:spacing w:after="120"/>
    </w:pPr>
    <w:rPr>
      <w:rFonts w:ascii="Arial" w:hAnsi="Arial" w:eastAsia="MS Mincho"/>
      <w:b/>
      <w:sz w:val="20"/>
      <w:lang w:eastAsia="en-US"/>
    </w:rPr>
  </w:style>
  <w:style w:type="paragraph" w:styleId="23">
    <w:name w:val="List 5"/>
    <w:basedOn w:val="1"/>
    <w:qFormat/>
    <w:uiPriority w:val="0"/>
    <w:pPr>
      <w:spacing w:after="120"/>
      <w:ind w:left="100" w:leftChars="800" w:hanging="200" w:hangingChars="200"/>
      <w:contextualSpacing/>
    </w:pPr>
    <w:rPr>
      <w:sz w:val="20"/>
      <w:lang w:eastAsia="en-US"/>
    </w:rPr>
  </w:style>
  <w:style w:type="paragraph" w:styleId="24">
    <w:name w:val="List 4"/>
    <w:basedOn w:val="1"/>
    <w:qFormat/>
    <w:uiPriority w:val="0"/>
    <w:pPr>
      <w:spacing w:after="120"/>
      <w:ind w:left="100" w:leftChars="600" w:hanging="200" w:hangingChars="200"/>
      <w:contextualSpacing/>
    </w:pPr>
    <w:rPr>
      <w:sz w:val="20"/>
      <w:lang w:eastAsia="en-US"/>
    </w:rPr>
  </w:style>
  <w:style w:type="paragraph" w:styleId="25">
    <w:name w:val="HTML Preformatted"/>
    <w:basedOn w:val="1"/>
    <w:link w:val="10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6">
    <w:name w:val="Normal (Web)"/>
    <w:basedOn w:val="1"/>
    <w:semiHidden/>
    <w:unhideWhenUsed/>
    <w:qFormat/>
    <w:uiPriority w:val="99"/>
    <w:pPr>
      <w:spacing w:before="100" w:beforeAutospacing="1" w:after="100" w:afterAutospacing="1"/>
    </w:pPr>
    <w:rPr>
      <w:rFonts w:ascii="宋体" w:hAnsi="宋体" w:cs="宋体"/>
    </w:rPr>
  </w:style>
  <w:style w:type="paragraph" w:styleId="27">
    <w:name w:val="annotation subject"/>
    <w:basedOn w:val="14"/>
    <w:next w:val="14"/>
    <w:semiHidden/>
    <w:qFormat/>
    <w:uiPriority w:val="0"/>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Emphasis"/>
    <w:basedOn w:val="30"/>
    <w:qFormat/>
    <w:uiPriority w:val="0"/>
    <w:rPr>
      <w:i/>
    </w:rPr>
  </w:style>
  <w:style w:type="character" w:styleId="33">
    <w:name w:val="Hyperlink"/>
    <w:qFormat/>
    <w:uiPriority w:val="99"/>
    <w:rPr>
      <w:color w:val="0000FF"/>
      <w:u w:val="single"/>
    </w:rPr>
  </w:style>
  <w:style w:type="character" w:styleId="34">
    <w:name w:val="annotation reference"/>
    <w:basedOn w:val="30"/>
    <w:qFormat/>
    <w:uiPriority w:val="0"/>
    <w:rPr>
      <w:sz w:val="21"/>
      <w:szCs w:val="21"/>
    </w:rPr>
  </w:style>
  <w:style w:type="character" w:customStyle="1" w:styleId="35">
    <w:name w:val="题注 字符"/>
    <w:link w:val="12"/>
    <w:qFormat/>
    <w:uiPriority w:val="0"/>
    <w:rPr>
      <w:lang w:val="en-GB" w:eastAsia="en-US" w:bidi="ar-SA"/>
    </w:rPr>
  </w:style>
  <w:style w:type="paragraph" w:customStyle="1" w:styleId="36">
    <w:name w:val="TAC"/>
    <w:basedOn w:val="1"/>
    <w:qFormat/>
    <w:uiPriority w:val="0"/>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37">
    <w:name w:val="TAL"/>
    <w:basedOn w:val="1"/>
    <w:link w:val="91"/>
    <w:qFormat/>
    <w:uiPriority w:val="0"/>
    <w:pPr>
      <w:keepNext/>
      <w:keepLines/>
      <w:spacing w:after="120"/>
    </w:pPr>
    <w:rPr>
      <w:rFonts w:ascii="Arial" w:hAnsi="Arial"/>
      <w:sz w:val="18"/>
      <w:szCs w:val="20"/>
      <w:lang w:val="en-GB" w:eastAsia="en-US"/>
    </w:rPr>
  </w:style>
  <w:style w:type="paragraph" w:customStyle="1" w:styleId="38">
    <w:name w:val="TAH"/>
    <w:basedOn w:val="1"/>
    <w:qFormat/>
    <w:uiPriority w:val="0"/>
    <w:pPr>
      <w:keepNext/>
      <w:keepLines/>
      <w:spacing w:after="120"/>
      <w:jc w:val="center"/>
    </w:pPr>
    <w:rPr>
      <w:rFonts w:ascii="Arial" w:hAnsi="Arial"/>
      <w:b/>
      <w:sz w:val="18"/>
      <w:szCs w:val="20"/>
      <w:lang w:val="en-GB" w:eastAsia="en-US"/>
    </w:rPr>
  </w:style>
  <w:style w:type="paragraph" w:customStyle="1" w:styleId="39">
    <w:name w:val="TH"/>
    <w:basedOn w:val="1"/>
    <w:link w:val="66"/>
    <w:qFormat/>
    <w:uiPriority w:val="0"/>
    <w:pPr>
      <w:keepNext/>
      <w:keepLines/>
      <w:spacing w:before="60" w:after="180"/>
      <w:jc w:val="center"/>
    </w:pPr>
    <w:rPr>
      <w:rFonts w:ascii="Arial" w:hAnsi="Arial"/>
      <w:b/>
      <w:sz w:val="20"/>
      <w:szCs w:val="20"/>
      <w:lang w:val="en-GB" w:eastAsia="en-US"/>
    </w:rPr>
  </w:style>
  <w:style w:type="paragraph" w:customStyle="1" w:styleId="40">
    <w:name w:val="TF"/>
    <w:basedOn w:val="39"/>
    <w:link w:val="99"/>
    <w:qFormat/>
    <w:uiPriority w:val="0"/>
    <w:pPr>
      <w:keepNext w:val="0"/>
      <w:spacing w:before="0" w:after="240"/>
    </w:pPr>
  </w:style>
  <w:style w:type="paragraph" w:customStyle="1" w:styleId="41">
    <w:name w:val="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2">
    <w:name w:val="Char Char1 Char Char"/>
    <w:basedOn w:val="1"/>
    <w:qFormat/>
    <w:uiPriority w:val="0"/>
    <w:pPr>
      <w:spacing w:after="120"/>
    </w:pPr>
    <w:rPr>
      <w:rFonts w:ascii="Times" w:hAnsi="Times"/>
      <w:sz w:val="22"/>
      <w:szCs w:val="20"/>
      <w:lang w:eastAsia="en-US"/>
    </w:rPr>
  </w:style>
  <w:style w:type="paragraph" w:customStyle="1" w:styleId="43">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Tdoc_Heading_1"/>
    <w:basedOn w:val="2"/>
    <w:next w:val="15"/>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
    <w:name w:val="标题 3 字符"/>
    <w:link w:val="4"/>
    <w:qFormat/>
    <w:uiPriority w:val="0"/>
    <w:rPr>
      <w:rFonts w:ascii="Arial" w:hAnsi="Arial" w:eastAsia="MS Mincho" w:cs="Arial"/>
      <w:b/>
      <w:bCs/>
      <w:sz w:val="26"/>
      <w:szCs w:val="26"/>
      <w:lang w:eastAsia="en-US"/>
    </w:rPr>
  </w:style>
  <w:style w:type="character" w:customStyle="1" w:styleId="49">
    <w:name w:val="正文文本 字符"/>
    <w:link w:val="15"/>
    <w:qFormat/>
    <w:uiPriority w:val="0"/>
    <w:rPr>
      <w:rFonts w:eastAsia="MS Mincho"/>
      <w:szCs w:val="24"/>
      <w:lang w:val="en-US" w:eastAsia="en-US" w:bidi="ar-SA"/>
    </w:rPr>
  </w:style>
  <w:style w:type="paragraph" w:customStyle="1" w:styleId="50">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1">
    <w:name w:val="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2">
    <w:name w:val="LGTdoc_본문"/>
    <w:basedOn w:val="1"/>
    <w:link w:val="53"/>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3">
    <w:name w:val="LGTdoc_본문 Char"/>
    <w:link w:val="52"/>
    <w:qFormat/>
    <w:uiPriority w:val="0"/>
    <w:rPr>
      <w:rFonts w:eastAsia="Batang"/>
      <w:kern w:val="2"/>
      <w:sz w:val="22"/>
      <w:szCs w:val="24"/>
      <w:lang w:val="en-GB" w:eastAsia="ko-KR" w:bidi="ar-SA"/>
    </w:rPr>
  </w:style>
  <w:style w:type="paragraph" w:customStyle="1" w:styleId="5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5">
    <w:name w:val="页眉 字符"/>
    <w:link w:val="22"/>
    <w:qFormat/>
    <w:uiPriority w:val="0"/>
    <w:rPr>
      <w:rFonts w:ascii="Arial" w:hAnsi="Arial" w:eastAsia="MS Mincho"/>
      <w:b/>
      <w:szCs w:val="24"/>
      <w:lang w:val="en-US" w:eastAsia="en-US" w:bidi="ar-SA"/>
    </w:rPr>
  </w:style>
  <w:style w:type="character" w:customStyle="1" w:styleId="56">
    <w:name w:val="bt Char"/>
    <w:qFormat/>
    <w:uiPriority w:val="0"/>
    <w:rPr>
      <w:rFonts w:ascii="Arial" w:hAnsi="Arial" w:eastAsia="MS Mincho" w:cs="Arial"/>
      <w:color w:val="0000FF"/>
      <w:kern w:val="2"/>
      <w:szCs w:val="24"/>
      <w:lang w:val="en-US" w:eastAsia="en-US" w:bidi="ar-SA"/>
    </w:rPr>
  </w:style>
  <w:style w:type="paragraph" w:customStyle="1" w:styleId="57">
    <w:name w:val="Tdoc_Header_2"/>
    <w:basedOn w:val="1"/>
    <w:qFormat/>
    <w:uiPriority w:val="0"/>
    <w:pPr>
      <w:widowControl w:val="0"/>
      <w:tabs>
        <w:tab w:val="left" w:pos="1701"/>
        <w:tab w:val="right" w:pos="9072"/>
        <w:tab w:val="right" w:pos="10206"/>
      </w:tabs>
      <w:spacing w:after="120"/>
      <w:jc w:val="both"/>
    </w:pPr>
    <w:rPr>
      <w:rFonts w:ascii="Arial" w:hAnsi="Arial" w:eastAsia="Batang"/>
      <w:b/>
      <w:sz w:val="18"/>
      <w:szCs w:val="20"/>
      <w:lang w:val="en-GB" w:eastAsia="en-US"/>
    </w:rPr>
  </w:style>
  <w:style w:type="character" w:customStyle="1" w:styleId="58">
    <w:name w:val="apple-converted-space"/>
    <w:basedOn w:val="30"/>
    <w:qFormat/>
    <w:uiPriority w:val="0"/>
  </w:style>
  <w:style w:type="paragraph" w:customStyle="1" w:styleId="59">
    <w:name w:val="ecxmsobodytext"/>
    <w:basedOn w:val="1"/>
    <w:qFormat/>
    <w:uiPriority w:val="0"/>
    <w:pPr>
      <w:spacing w:before="100" w:beforeAutospacing="1" w:after="100" w:afterAutospacing="1"/>
    </w:pPr>
    <w:rPr>
      <w:rFonts w:ascii="宋体" w:hAnsi="宋体" w:cs="宋体"/>
    </w:rPr>
  </w:style>
  <w:style w:type="paragraph" w:customStyle="1" w:styleId="60">
    <w:name w:val="ecxmsonormal"/>
    <w:basedOn w:val="1"/>
    <w:qFormat/>
    <w:uiPriority w:val="0"/>
    <w:pPr>
      <w:spacing w:before="100" w:beforeAutospacing="1" w:after="100" w:afterAutospacing="1"/>
    </w:pPr>
    <w:rPr>
      <w:rFonts w:ascii="宋体" w:hAnsi="宋体" w:cs="宋体"/>
    </w:rPr>
  </w:style>
  <w:style w:type="paragraph" w:styleId="61">
    <w:name w:val="List Paragraph"/>
    <w:basedOn w:val="1"/>
    <w:link w:val="86"/>
    <w:qFormat/>
    <w:uiPriority w:val="34"/>
    <w:pPr>
      <w:widowControl w:val="0"/>
      <w:spacing w:after="120"/>
      <w:ind w:firstLine="420" w:firstLineChars="200"/>
      <w:jc w:val="both"/>
    </w:pPr>
    <w:rPr>
      <w:rFonts w:ascii="Calibri" w:hAnsi="Calibri"/>
      <w:kern w:val="2"/>
      <w:sz w:val="21"/>
      <w:szCs w:val="22"/>
    </w:rPr>
  </w:style>
  <w:style w:type="paragraph" w:customStyle="1" w:styleId="62">
    <w:name w:val="H6"/>
    <w:basedOn w:val="6"/>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3">
    <w:name w:val="B1"/>
    <w:basedOn w:val="17"/>
    <w:link w:val="65"/>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4">
    <w:name w:val="B2"/>
    <w:basedOn w:val="16"/>
    <w:link w:val="8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5">
    <w:name w:val="B1 (文字)"/>
    <w:link w:val="63"/>
    <w:qFormat/>
    <w:uiPriority w:val="0"/>
    <w:rPr>
      <w:rFonts w:eastAsia="Times New Roman"/>
      <w:lang w:val="en-GB" w:eastAsia="en-GB"/>
    </w:rPr>
  </w:style>
  <w:style w:type="character" w:customStyle="1" w:styleId="66">
    <w:name w:val="TH Char"/>
    <w:link w:val="39"/>
    <w:qFormat/>
    <w:uiPriority w:val="0"/>
    <w:rPr>
      <w:rFonts w:ascii="Arial" w:hAnsi="Arial" w:eastAsia="Times New Roman"/>
      <w:b/>
      <w:lang w:val="en-GB" w:eastAsia="en-US"/>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Doc-text2"/>
    <w:basedOn w:val="1"/>
    <w:link w:val="69"/>
    <w:qFormat/>
    <w:uiPriority w:val="0"/>
    <w:pPr>
      <w:tabs>
        <w:tab w:val="left" w:pos="1622"/>
      </w:tabs>
      <w:spacing w:after="120"/>
      <w:ind w:left="1622" w:hanging="363"/>
    </w:pPr>
    <w:rPr>
      <w:rFonts w:ascii="Arial" w:hAnsi="Arial" w:eastAsia="MS Mincho"/>
      <w:sz w:val="20"/>
      <w:lang w:val="en-GB" w:eastAsia="en-GB"/>
    </w:rPr>
  </w:style>
  <w:style w:type="character" w:customStyle="1" w:styleId="69">
    <w:name w:val="Doc-text2 Char"/>
    <w:link w:val="68"/>
    <w:qFormat/>
    <w:uiPriority w:val="0"/>
    <w:rPr>
      <w:rFonts w:ascii="Arial" w:hAnsi="Arial" w:eastAsia="MS Mincho"/>
      <w:szCs w:val="24"/>
      <w:lang w:val="en-GB" w:eastAsia="en-GB"/>
    </w:rPr>
  </w:style>
  <w:style w:type="paragraph" w:customStyle="1" w:styleId="70">
    <w:name w:val="修订1"/>
    <w:hidden/>
    <w:semiHidden/>
    <w:qFormat/>
    <w:uiPriority w:val="99"/>
    <w:rPr>
      <w:rFonts w:ascii="Times New Roman" w:hAnsi="Times New Roman" w:eastAsia="Times New Roman" w:cs="Times New Roman"/>
      <w:szCs w:val="24"/>
      <w:lang w:val="en-US" w:eastAsia="en-US" w:bidi="ar-SA"/>
    </w:rPr>
  </w:style>
  <w:style w:type="paragraph" w:customStyle="1" w:styleId="71">
    <w:name w:val="Proposal"/>
    <w:basedOn w:val="15"/>
    <w:link w:val="92"/>
    <w:qFormat/>
    <w:uiPriority w:val="0"/>
    <w:pPr>
      <w:tabs>
        <w:tab w:val="left" w:pos="1304"/>
        <w:tab w:val="left" w:pos="1701"/>
      </w:tabs>
      <w:overflowPunct w:val="0"/>
      <w:autoSpaceDE w:val="0"/>
      <w:autoSpaceDN w:val="0"/>
      <w:adjustRightInd w:val="0"/>
      <w:textAlignment w:val="baseline"/>
    </w:pPr>
    <w:rPr>
      <w:rFonts w:ascii="Arial" w:hAnsi="Arial" w:eastAsiaTheme="minorEastAsia"/>
      <w:b/>
      <w:bCs/>
      <w:szCs w:val="20"/>
      <w:lang w:val="en-GB"/>
    </w:rPr>
  </w:style>
  <w:style w:type="character" w:customStyle="1" w:styleId="72">
    <w:name w:val="标题 2 字符"/>
    <w:link w:val="3"/>
    <w:qFormat/>
    <w:uiPriority w:val="0"/>
    <w:rPr>
      <w:rFonts w:ascii="Arial" w:hAnsi="Arial" w:eastAsia="MS Mincho" w:cs="Arial"/>
      <w:b/>
      <w:bCs/>
      <w:iCs/>
      <w:szCs w:val="28"/>
    </w:rPr>
  </w:style>
  <w:style w:type="paragraph" w:customStyle="1" w:styleId="73">
    <w:name w:val="B3"/>
    <w:basedOn w:val="11"/>
    <w:link w:val="7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4">
    <w:name w:val="B4"/>
    <w:basedOn w:val="24"/>
    <w:link w:val="76"/>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5">
    <w:name w:val="B3 Char"/>
    <w:link w:val="73"/>
    <w:qFormat/>
    <w:uiPriority w:val="0"/>
    <w:rPr>
      <w:rFonts w:eastAsiaTheme="minorEastAsia"/>
      <w:lang w:val="en-GB" w:eastAsia="ja-JP"/>
    </w:rPr>
  </w:style>
  <w:style w:type="character" w:customStyle="1" w:styleId="76">
    <w:name w:val="B4 Char"/>
    <w:link w:val="74"/>
    <w:qFormat/>
    <w:uiPriority w:val="0"/>
    <w:rPr>
      <w:rFonts w:eastAsiaTheme="minorEastAsia"/>
      <w:lang w:val="en-GB" w:eastAsia="ja-JP"/>
    </w:rPr>
  </w:style>
  <w:style w:type="paragraph" w:customStyle="1" w:styleId="77">
    <w:name w:val="main text"/>
    <w:basedOn w:val="1"/>
    <w:link w:val="78"/>
    <w:qFormat/>
    <w:uiPriority w:val="0"/>
    <w:pPr>
      <w:spacing w:before="60" w:after="60" w:line="288" w:lineRule="auto"/>
      <w:ind w:firstLine="200" w:firstLineChars="200"/>
      <w:jc w:val="both"/>
    </w:pPr>
    <w:rPr>
      <w:rFonts w:eastAsia="Malgun Gothic" w:cs="Batang"/>
      <w:sz w:val="20"/>
      <w:szCs w:val="20"/>
      <w:lang w:val="en-GB" w:eastAsia="ko-KR"/>
    </w:rPr>
  </w:style>
  <w:style w:type="character" w:customStyle="1" w:styleId="78">
    <w:name w:val="main text Char"/>
    <w:link w:val="77"/>
    <w:qFormat/>
    <w:uiPriority w:val="0"/>
    <w:rPr>
      <w:rFonts w:eastAsia="Malgun Gothic" w:cs="Batang"/>
      <w:lang w:val="en-GB" w:eastAsia="ko-KR"/>
    </w:rPr>
  </w:style>
  <w:style w:type="paragraph" w:customStyle="1" w:styleId="7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80">
    <w:name w:val="NO"/>
    <w:basedOn w:val="1"/>
    <w:link w:val="82"/>
    <w:qFormat/>
    <w:uiPriority w:val="0"/>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81">
    <w:name w:val="B1 Char"/>
    <w:qFormat/>
    <w:uiPriority w:val="0"/>
  </w:style>
  <w:style w:type="character" w:customStyle="1" w:styleId="82">
    <w:name w:val="NO Char"/>
    <w:link w:val="80"/>
    <w:qFormat/>
    <w:uiPriority w:val="0"/>
    <w:rPr>
      <w:rFonts w:eastAsiaTheme="minorEastAsia"/>
      <w:lang w:val="en-GB" w:eastAsia="ja-JP"/>
    </w:rPr>
  </w:style>
  <w:style w:type="character" w:customStyle="1" w:styleId="83">
    <w:name w:val="B2 Char"/>
    <w:link w:val="64"/>
    <w:qFormat/>
    <w:uiPriority w:val="0"/>
    <w:rPr>
      <w:rFonts w:eastAsia="Times New Roman"/>
      <w:lang w:val="en-GB" w:eastAsia="en-GB"/>
    </w:rPr>
  </w:style>
  <w:style w:type="character" w:customStyle="1" w:styleId="84">
    <w:name w:val="B1 Char1"/>
    <w:qFormat/>
    <w:uiPriority w:val="0"/>
    <w:rPr>
      <w:rFonts w:eastAsia="Times New Roman"/>
    </w:rPr>
  </w:style>
  <w:style w:type="character" w:customStyle="1" w:styleId="85">
    <w:name w:val="标题 1 字符"/>
    <w:link w:val="2"/>
    <w:qFormat/>
    <w:uiPriority w:val="0"/>
    <w:rPr>
      <w:rFonts w:ascii="Arial" w:hAnsi="Arial" w:cs="Arial"/>
      <w:b/>
      <w:bCs/>
      <w:kern w:val="32"/>
      <w:sz w:val="28"/>
      <w:szCs w:val="32"/>
    </w:rPr>
  </w:style>
  <w:style w:type="character" w:customStyle="1" w:styleId="86">
    <w:name w:val="列表段落 字符"/>
    <w:link w:val="61"/>
    <w:qFormat/>
    <w:uiPriority w:val="34"/>
    <w:rPr>
      <w:rFonts w:ascii="Calibri" w:hAnsi="Calibri"/>
      <w:kern w:val="2"/>
      <w:sz w:val="21"/>
      <w:szCs w:val="22"/>
    </w:rPr>
  </w:style>
  <w:style w:type="paragraph" w:customStyle="1" w:styleId="87">
    <w:name w:val="Agreement"/>
    <w:basedOn w:val="1"/>
    <w:next w:val="68"/>
    <w:qFormat/>
    <w:uiPriority w:val="0"/>
    <w:pPr>
      <w:numPr>
        <w:ilvl w:val="0"/>
        <w:numId w:val="3"/>
      </w:numPr>
      <w:spacing w:before="60" w:after="120"/>
    </w:pPr>
    <w:rPr>
      <w:rFonts w:ascii="Arial" w:hAnsi="Arial" w:eastAsia="Yu Gothic" w:cs="Calibri"/>
      <w:b/>
      <w:sz w:val="20"/>
      <w:szCs w:val="22"/>
      <w:lang w:val="en-GB" w:eastAsia="ja-JP"/>
    </w:rPr>
  </w:style>
  <w:style w:type="character" w:customStyle="1" w:styleId="88">
    <w:name w:val="B1 Zchn"/>
    <w:qFormat/>
    <w:locked/>
    <w:uiPriority w:val="0"/>
    <w:rPr>
      <w:rFonts w:ascii="Times New Roman" w:hAnsi="Times New Roman" w:eastAsia="Times New Roman"/>
      <w:lang w:val="zh-CN" w:eastAsia="zh-CN"/>
    </w:rPr>
  </w:style>
  <w:style w:type="paragraph" w:customStyle="1" w:styleId="89">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90">
    <w:name w:val="PL Char"/>
    <w:link w:val="89"/>
    <w:qFormat/>
    <w:uiPriority w:val="0"/>
    <w:rPr>
      <w:rFonts w:ascii="Courier New" w:hAnsi="Courier New" w:eastAsia="Times New Roman"/>
      <w:sz w:val="16"/>
    </w:rPr>
  </w:style>
  <w:style w:type="character" w:customStyle="1" w:styleId="91">
    <w:name w:val="TAL Car"/>
    <w:link w:val="37"/>
    <w:qFormat/>
    <w:uiPriority w:val="0"/>
    <w:rPr>
      <w:rFonts w:ascii="Arial" w:hAnsi="Arial" w:eastAsia="Times New Roman"/>
      <w:sz w:val="18"/>
      <w:lang w:val="en-GB" w:eastAsia="en-US"/>
    </w:rPr>
  </w:style>
  <w:style w:type="character" w:customStyle="1" w:styleId="92">
    <w:name w:val="Proposal Char"/>
    <w:link w:val="71"/>
    <w:qFormat/>
    <w:uiPriority w:val="0"/>
    <w:rPr>
      <w:rFonts w:ascii="Arial" w:hAnsi="Arial" w:eastAsiaTheme="minorEastAsia"/>
      <w:b/>
      <w:bCs/>
      <w:lang w:val="en-GB"/>
    </w:rPr>
  </w:style>
  <w:style w:type="character" w:customStyle="1" w:styleId="93">
    <w:name w:val="批注文字 字符"/>
    <w:basedOn w:val="30"/>
    <w:link w:val="14"/>
    <w:qFormat/>
    <w:uiPriority w:val="0"/>
    <w:rPr>
      <w:rFonts w:eastAsia="Times New Roman"/>
      <w:szCs w:val="24"/>
      <w:lang w:eastAsia="en-US"/>
    </w:rPr>
  </w:style>
  <w:style w:type="character" w:customStyle="1" w:styleId="94">
    <w:name w:val="B3 Char2"/>
    <w:qFormat/>
    <w:uiPriority w:val="0"/>
    <w:rPr>
      <w:rFonts w:eastAsia="Times New Roman"/>
      <w:lang w:val="en-GB" w:eastAsia="ja-JP"/>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8">
    <w:name w:val="B3 Car"/>
    <w:qFormat/>
    <w:locked/>
    <w:uiPriority w:val="0"/>
    <w:rPr>
      <w:lang w:eastAsia="en-US"/>
    </w:rPr>
  </w:style>
  <w:style w:type="character" w:customStyle="1" w:styleId="99">
    <w:name w:val="TF Char"/>
    <w:link w:val="40"/>
    <w:qFormat/>
    <w:locked/>
    <w:uiPriority w:val="0"/>
    <w:rPr>
      <w:rFonts w:ascii="Arial" w:hAnsi="Arial"/>
      <w:b/>
      <w:lang w:val="en-GB" w:eastAsia="en-US"/>
    </w:rPr>
  </w:style>
  <w:style w:type="paragraph" w:customStyle="1" w:styleId="100">
    <w:name w:val="ordinary-output"/>
    <w:basedOn w:val="1"/>
    <w:qFormat/>
    <w:uiPriority w:val="0"/>
    <w:pPr>
      <w:spacing w:before="100" w:beforeAutospacing="1" w:after="100" w:afterAutospacing="1"/>
    </w:pPr>
    <w:rPr>
      <w:rFonts w:ascii="宋体" w:hAnsi="宋体" w:cs="宋体"/>
    </w:rPr>
  </w:style>
  <w:style w:type="character" w:customStyle="1" w:styleId="101">
    <w:name w:val="明显强调1"/>
    <w:qFormat/>
    <w:uiPriority w:val="21"/>
    <w:rPr>
      <w:i/>
      <w:iCs/>
      <w:color w:val="4472C4"/>
    </w:rPr>
  </w:style>
  <w:style w:type="paragraph" w:customStyle="1" w:styleId="1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List Paragraph1"/>
    <w:basedOn w:val="1"/>
    <w:qFormat/>
    <w:uiPriority w:val="0"/>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104">
    <w:name w:val="Editor's Note"/>
    <w:basedOn w:val="80"/>
    <w:qFormat/>
    <w:uiPriority w:val="0"/>
    <w:pPr>
      <w:ind w:left="1702" w:hanging="1418"/>
    </w:pPr>
    <w:rPr>
      <w:color w:val="FF0000"/>
      <w:lang w:eastAsia="zh-CN"/>
    </w:rPr>
  </w:style>
  <w:style w:type="paragraph" w:customStyle="1" w:styleId="105">
    <w:name w:val="Doc-title"/>
    <w:basedOn w:val="1"/>
    <w:next w:val="68"/>
    <w:qFormat/>
    <w:uiPriority w:val="0"/>
    <w:pPr>
      <w:spacing w:before="60" w:after="120"/>
      <w:ind w:left="1259" w:hanging="1259"/>
    </w:pPr>
    <w:rPr>
      <w:sz w:val="20"/>
      <w:lang w:eastAsia="en-US"/>
    </w:rPr>
  </w:style>
  <w:style w:type="paragraph" w:customStyle="1" w:styleId="106">
    <w:name w:val="Comments"/>
    <w:basedOn w:val="1"/>
    <w:link w:val="107"/>
    <w:qFormat/>
    <w:uiPriority w:val="0"/>
    <w:pPr>
      <w:spacing w:before="40"/>
    </w:pPr>
    <w:rPr>
      <w:rFonts w:ascii="Arial" w:hAnsi="Arial" w:eastAsia="MS Mincho"/>
      <w:i/>
      <w:sz w:val="18"/>
      <w:lang w:val="en-GB" w:eastAsia="en-GB"/>
    </w:rPr>
  </w:style>
  <w:style w:type="character" w:customStyle="1" w:styleId="107">
    <w:name w:val="Comments Char"/>
    <w:link w:val="106"/>
    <w:qFormat/>
    <w:uiPriority w:val="0"/>
    <w:rPr>
      <w:rFonts w:ascii="Arial" w:hAnsi="Arial" w:eastAsia="MS Mincho"/>
      <w:i/>
      <w:sz w:val="18"/>
      <w:szCs w:val="24"/>
      <w:lang w:val="en-GB" w:eastAsia="en-GB"/>
    </w:rPr>
  </w:style>
  <w:style w:type="character" w:customStyle="1" w:styleId="108">
    <w:name w:val="HTML 预设格式 字符"/>
    <w:basedOn w:val="30"/>
    <w:link w:val="25"/>
    <w:semiHidden/>
    <w:qFormat/>
    <w:uiPriority w:val="99"/>
    <w:rPr>
      <w:rFonts w:ascii="宋体" w:hAnsi="宋体" w:eastAsia="宋体"/>
      <w:sz w:val="24"/>
      <w:szCs w:val="24"/>
    </w:rPr>
  </w:style>
  <w:style w:type="character" w:customStyle="1" w:styleId="109">
    <w:name w:val="y2iqfc"/>
    <w:basedOn w:val="30"/>
    <w:qFormat/>
    <w:uiPriority w:val="0"/>
  </w:style>
  <w:style w:type="paragraph" w:customStyle="1" w:styleId="110">
    <w:name w:val="列表段落1"/>
    <w:basedOn w:val="1"/>
    <w:qFormat/>
    <w:uiPriority w:val="0"/>
    <w:pPr>
      <w:spacing w:before="120" w:after="100" w:afterAutospacing="1"/>
      <w:ind w:left="840" w:leftChars="400" w:hanging="720"/>
    </w:pPr>
    <w:rPr>
      <w:rFonts w:ascii="Arial" w:hAnsi="Arial" w:eastAsia="Batang"/>
    </w:rPr>
  </w:style>
  <w:style w:type="paragraph" w:customStyle="1" w:styleId="111">
    <w:name w:val="修订2"/>
    <w:hidden/>
    <w:semiHidden/>
    <w:qFormat/>
    <w:uiPriority w:val="99"/>
    <w:rPr>
      <w:rFonts w:ascii="Times New Roman" w:hAnsi="Times New Roman" w:eastAsia="宋体" w:cs="Times New Roman"/>
      <w:sz w:val="24"/>
      <w:szCs w:val="24"/>
      <w:lang w:val="en-US" w:eastAsia="zh-CN" w:bidi="ar-SA"/>
    </w:rPr>
  </w:style>
  <w:style w:type="paragraph" w:customStyle="1" w:styleId="112">
    <w:name w:val="0 Main text"/>
    <w:basedOn w:val="1"/>
    <w:qFormat/>
    <w:uiPriority w:val="0"/>
    <w:pPr>
      <w:spacing w:before="120" w:after="100" w:afterAutospacing="1" w:line="288" w:lineRule="auto"/>
      <w:ind w:firstLine="360"/>
    </w:pPr>
    <w:rPr>
      <w:rFonts w:ascii="Arial" w:hAnsi="Arial" w:eastAsia="Malgun Gothic" w:cs="Batang"/>
      <w:bCs/>
      <w:sz w:val="20"/>
      <w:szCs w:val="32"/>
      <w:lang w:eastAsia="en-US"/>
    </w:rPr>
  </w:style>
  <w:style w:type="paragraph" w:customStyle="1" w:styleId="113">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58FFD-14DE-4275-B205-7A8343A9C4EC}">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7</Pages>
  <Words>2804</Words>
  <Characters>15985</Characters>
  <Lines>133</Lines>
  <Paragraphs>37</Paragraphs>
  <TotalTime>28</TotalTime>
  <ScaleCrop>false</ScaleCrop>
  <LinksUpToDate>false</LinksUpToDate>
  <CharactersWithSpaces>18752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2021-08-06T06:49:00Z</dcterms:created>
  <dc:creator>vivo</dc:creator>
  <cp:lastModifiedBy>鲍炜</cp:lastModifiedBy>
  <cp:lastPrinted>2020-07-22T11:45:00Z</cp:lastPrinted>
  <dcterms:modified xsi:type="dcterms:W3CDTF">2022-01-11T09:28:19Z</dcterms:modified>
  <dc:title>3GPP contribution</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0FA94EC143C7467E933880087D7528BB</vt:lpwstr>
  </property>
</Properties>
</file>